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F1F8" w14:textId="77777777" w:rsidR="001B7D85" w:rsidRDefault="00FC3E3E">
      <w:r>
        <w:rPr>
          <w:noProof/>
          <w:lang w:eastAsia="en-GB"/>
        </w:rPr>
        <w:drawing>
          <wp:anchor distT="0" distB="0" distL="114300" distR="114300" simplePos="0" relativeHeight="251659264" behindDoc="1" locked="0" layoutInCell="1" allowOverlap="1" wp14:anchorId="755DFDD8" wp14:editId="31E04B32">
            <wp:simplePos x="0" y="0"/>
            <wp:positionH relativeFrom="margin">
              <wp:align>center</wp:align>
            </wp:positionH>
            <wp:positionV relativeFrom="page">
              <wp:posOffset>466725</wp:posOffset>
            </wp:positionV>
            <wp:extent cx="2181369" cy="676275"/>
            <wp:effectExtent l="0" t="0" r="9525" b="0"/>
            <wp:wrapNone/>
            <wp:docPr id="2" name="Picture 2" descr="LEBC LOGO white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BC LOGO white on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36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66C25" w14:textId="77777777" w:rsidR="00B83B8E" w:rsidRDefault="00B83B8E" w:rsidP="00DE25B1">
      <w:pPr>
        <w:jc w:val="center"/>
        <w:rPr>
          <w:rFonts w:ascii="Arial" w:hAnsi="Arial" w:cs="Arial"/>
        </w:rPr>
      </w:pPr>
    </w:p>
    <w:p w14:paraId="7BFF91FE" w14:textId="77777777" w:rsidR="00B83B8E" w:rsidRDefault="00B83B8E" w:rsidP="00DE25B1">
      <w:pPr>
        <w:jc w:val="center"/>
        <w:rPr>
          <w:rFonts w:ascii="Arial" w:hAnsi="Arial" w:cs="Arial"/>
        </w:rPr>
      </w:pPr>
    </w:p>
    <w:p w14:paraId="1690B337" w14:textId="77777777" w:rsidR="00DE25B1" w:rsidRPr="000B4DD5" w:rsidRDefault="00DE25B1" w:rsidP="00DE25B1">
      <w:pPr>
        <w:jc w:val="center"/>
        <w:rPr>
          <w:rFonts w:ascii="Arial" w:hAnsi="Arial" w:cs="Arial"/>
          <w:b/>
          <w:sz w:val="24"/>
          <w:szCs w:val="24"/>
        </w:rPr>
      </w:pPr>
      <w:r w:rsidRPr="000B4DD5">
        <w:rPr>
          <w:rFonts w:ascii="Arial" w:hAnsi="Arial" w:cs="Arial"/>
          <w:b/>
          <w:sz w:val="24"/>
          <w:szCs w:val="24"/>
        </w:rPr>
        <w:t>Job Description</w:t>
      </w:r>
    </w:p>
    <w:tbl>
      <w:tblPr>
        <w:tblStyle w:val="TableGrid"/>
        <w:tblW w:w="0" w:type="auto"/>
        <w:tblLook w:val="04A0" w:firstRow="1" w:lastRow="0" w:firstColumn="1" w:lastColumn="0" w:noHBand="0" w:noVBand="1"/>
      </w:tblPr>
      <w:tblGrid>
        <w:gridCol w:w="3964"/>
        <w:gridCol w:w="6492"/>
      </w:tblGrid>
      <w:tr w:rsidR="003A4C23" w14:paraId="574C26FC" w14:textId="77777777" w:rsidTr="000B1338">
        <w:tc>
          <w:tcPr>
            <w:tcW w:w="3964" w:type="dxa"/>
            <w:tcBorders>
              <w:right w:val="nil"/>
            </w:tcBorders>
          </w:tcPr>
          <w:p w14:paraId="4837F4DC" w14:textId="77777777" w:rsidR="003A4C23" w:rsidRPr="000B4DD5" w:rsidRDefault="003A4C23" w:rsidP="003A4C23">
            <w:pPr>
              <w:spacing w:after="120" w:line="360" w:lineRule="auto"/>
              <w:rPr>
                <w:rFonts w:ascii="Arial" w:hAnsi="Arial" w:cs="Arial"/>
                <w:b/>
              </w:rPr>
            </w:pPr>
            <w:r w:rsidRPr="000B4DD5">
              <w:rPr>
                <w:rFonts w:ascii="Arial" w:hAnsi="Arial" w:cs="Arial"/>
                <w:b/>
              </w:rPr>
              <w:t>Job Title</w:t>
            </w:r>
            <w:r w:rsidR="000B4DD5">
              <w:rPr>
                <w:rFonts w:ascii="Arial" w:hAnsi="Arial" w:cs="Arial"/>
                <w:b/>
              </w:rPr>
              <w:t>:</w:t>
            </w:r>
          </w:p>
        </w:tc>
        <w:tc>
          <w:tcPr>
            <w:tcW w:w="6492" w:type="dxa"/>
            <w:tcBorders>
              <w:left w:val="nil"/>
            </w:tcBorders>
          </w:tcPr>
          <w:p w14:paraId="25B97863" w14:textId="00034AF9" w:rsidR="003A4C23" w:rsidRPr="00401ACD" w:rsidRDefault="00F03C9E" w:rsidP="00DE6E45">
            <w:pPr>
              <w:spacing w:after="120" w:line="360" w:lineRule="auto"/>
              <w:rPr>
                <w:rFonts w:ascii="Arial" w:hAnsi="Arial" w:cs="Arial"/>
                <w:i/>
              </w:rPr>
            </w:pPr>
            <w:r>
              <w:rPr>
                <w:rFonts w:ascii="Arial" w:hAnsi="Arial" w:cs="Arial"/>
                <w:i/>
              </w:rPr>
              <w:t xml:space="preserve">NCS </w:t>
            </w:r>
            <w:r w:rsidR="00061844">
              <w:rPr>
                <w:rFonts w:ascii="Arial" w:hAnsi="Arial" w:cs="Arial"/>
                <w:i/>
              </w:rPr>
              <w:t>Programme</w:t>
            </w:r>
            <w:r w:rsidR="00DE6E45">
              <w:rPr>
                <w:rFonts w:ascii="Arial" w:hAnsi="Arial" w:cs="Arial"/>
                <w:i/>
              </w:rPr>
              <w:t xml:space="preserve"> Lead</w:t>
            </w:r>
          </w:p>
        </w:tc>
      </w:tr>
      <w:tr w:rsidR="003A4C23" w14:paraId="54FC59D0" w14:textId="77777777" w:rsidTr="000B1338">
        <w:tc>
          <w:tcPr>
            <w:tcW w:w="3964" w:type="dxa"/>
            <w:tcBorders>
              <w:right w:val="nil"/>
            </w:tcBorders>
          </w:tcPr>
          <w:p w14:paraId="1F807428" w14:textId="77777777" w:rsidR="003A4C23" w:rsidRPr="000B4DD5" w:rsidRDefault="003A4C23" w:rsidP="003A4C23">
            <w:pPr>
              <w:spacing w:after="120" w:line="360" w:lineRule="auto"/>
              <w:rPr>
                <w:rFonts w:ascii="Arial" w:hAnsi="Arial" w:cs="Arial"/>
                <w:b/>
              </w:rPr>
            </w:pPr>
            <w:r w:rsidRPr="000B4DD5">
              <w:rPr>
                <w:rFonts w:ascii="Arial" w:hAnsi="Arial" w:cs="Arial"/>
                <w:b/>
              </w:rPr>
              <w:t>Job Purpose</w:t>
            </w:r>
            <w:r w:rsidR="000B4DD5">
              <w:rPr>
                <w:rFonts w:ascii="Arial" w:hAnsi="Arial" w:cs="Arial"/>
                <w:b/>
              </w:rPr>
              <w:t>:</w:t>
            </w:r>
          </w:p>
        </w:tc>
        <w:tc>
          <w:tcPr>
            <w:tcW w:w="6492" w:type="dxa"/>
            <w:tcBorders>
              <w:left w:val="nil"/>
            </w:tcBorders>
          </w:tcPr>
          <w:p w14:paraId="3DA8D714" w14:textId="66557C93" w:rsidR="00061844" w:rsidRDefault="000279A5" w:rsidP="00165D1D">
            <w:pPr>
              <w:spacing w:after="120" w:line="360" w:lineRule="auto"/>
              <w:rPr>
                <w:rFonts w:ascii="Arial" w:hAnsi="Arial" w:cs="Arial"/>
                <w:i/>
              </w:rPr>
            </w:pPr>
            <w:r w:rsidRPr="00F03C9E">
              <w:rPr>
                <w:rFonts w:ascii="Arial" w:hAnsi="Arial" w:cs="Arial"/>
                <w:i/>
              </w:rPr>
              <w:t>This is a</w:t>
            </w:r>
            <w:r>
              <w:rPr>
                <w:rFonts w:ascii="Arial" w:hAnsi="Arial" w:cs="Arial"/>
                <w:i/>
              </w:rPr>
              <w:t xml:space="preserve"> varied </w:t>
            </w:r>
            <w:r w:rsidR="00C33876">
              <w:rPr>
                <w:rFonts w:ascii="Arial" w:hAnsi="Arial" w:cs="Arial"/>
                <w:i/>
              </w:rPr>
              <w:t xml:space="preserve">and fulfilling </w:t>
            </w:r>
            <w:r>
              <w:rPr>
                <w:rFonts w:ascii="Arial" w:hAnsi="Arial" w:cs="Arial"/>
                <w:i/>
              </w:rPr>
              <w:t xml:space="preserve">role </w:t>
            </w:r>
            <w:r w:rsidR="00061844">
              <w:rPr>
                <w:rFonts w:ascii="Arial" w:hAnsi="Arial" w:cs="Arial"/>
                <w:i/>
              </w:rPr>
              <w:t xml:space="preserve">to lead the NCS Community Programmes in Leicester &amp; Leicestershire.  There are </w:t>
            </w:r>
            <w:r w:rsidR="003B1EB5">
              <w:rPr>
                <w:rFonts w:ascii="Arial" w:hAnsi="Arial" w:cs="Arial"/>
                <w:i/>
              </w:rPr>
              <w:t>3</w:t>
            </w:r>
            <w:r w:rsidR="00061844">
              <w:rPr>
                <w:rFonts w:ascii="Arial" w:hAnsi="Arial" w:cs="Arial"/>
                <w:i/>
              </w:rPr>
              <w:t xml:space="preserve"> key functions of the role: </w:t>
            </w:r>
          </w:p>
          <w:p w14:paraId="50011DB8" w14:textId="0779BAB5" w:rsidR="003A4C23" w:rsidRDefault="003B1EB5" w:rsidP="003B1EB5">
            <w:pPr>
              <w:spacing w:after="120" w:line="360" w:lineRule="auto"/>
              <w:rPr>
                <w:rFonts w:ascii="Arial" w:hAnsi="Arial" w:cs="Arial"/>
                <w:i/>
              </w:rPr>
            </w:pPr>
            <w:r>
              <w:rPr>
                <w:rFonts w:ascii="Arial" w:hAnsi="Arial" w:cs="Arial"/>
                <w:i/>
              </w:rPr>
              <w:t>- Recruitment of young people to the programmes</w:t>
            </w:r>
          </w:p>
          <w:p w14:paraId="361D23F5" w14:textId="221129B5" w:rsidR="003B1EB5" w:rsidRDefault="003B1EB5" w:rsidP="003B1EB5">
            <w:pPr>
              <w:spacing w:after="120" w:line="360" w:lineRule="auto"/>
              <w:rPr>
                <w:rFonts w:ascii="Arial" w:hAnsi="Arial" w:cs="Arial"/>
                <w:i/>
              </w:rPr>
            </w:pPr>
            <w:r>
              <w:rPr>
                <w:rFonts w:ascii="Arial" w:hAnsi="Arial" w:cs="Arial"/>
                <w:i/>
              </w:rPr>
              <w:t>- Leading the design and planning of the programmes</w:t>
            </w:r>
          </w:p>
          <w:p w14:paraId="1DF4D782" w14:textId="1F5271B5" w:rsidR="003B1EB5" w:rsidRPr="000B1338" w:rsidRDefault="003B1EB5" w:rsidP="003B1EB5">
            <w:pPr>
              <w:spacing w:after="120" w:line="360" w:lineRule="auto"/>
              <w:rPr>
                <w:rFonts w:ascii="Arial" w:hAnsi="Arial" w:cs="Arial"/>
                <w:i/>
              </w:rPr>
            </w:pPr>
            <w:r>
              <w:rPr>
                <w:rFonts w:ascii="Arial" w:hAnsi="Arial" w:cs="Arial"/>
                <w:i/>
              </w:rPr>
              <w:t xml:space="preserve">- Delivering the programmes, </w:t>
            </w:r>
            <w:r w:rsidR="00182B1A">
              <w:rPr>
                <w:rFonts w:ascii="Arial" w:hAnsi="Arial" w:cs="Arial"/>
                <w:i/>
              </w:rPr>
              <w:t xml:space="preserve">and briefing </w:t>
            </w:r>
            <w:r>
              <w:rPr>
                <w:rFonts w:ascii="Arial" w:hAnsi="Arial" w:cs="Arial"/>
                <w:i/>
              </w:rPr>
              <w:t>colleagues</w:t>
            </w:r>
            <w:r w:rsidR="00182B1A">
              <w:rPr>
                <w:rFonts w:ascii="Arial" w:hAnsi="Arial" w:cs="Arial"/>
                <w:i/>
              </w:rPr>
              <w:t xml:space="preserve"> to co-deliver.</w:t>
            </w:r>
          </w:p>
        </w:tc>
      </w:tr>
      <w:tr w:rsidR="003A4C23" w14:paraId="0D22A7B7" w14:textId="77777777" w:rsidTr="000B1338">
        <w:tc>
          <w:tcPr>
            <w:tcW w:w="3964" w:type="dxa"/>
            <w:tcBorders>
              <w:right w:val="nil"/>
            </w:tcBorders>
          </w:tcPr>
          <w:p w14:paraId="700E5441" w14:textId="77777777" w:rsidR="003A4C23" w:rsidRPr="000B4DD5" w:rsidRDefault="003A4C23" w:rsidP="003A4C23">
            <w:pPr>
              <w:spacing w:after="120" w:line="360" w:lineRule="auto"/>
              <w:rPr>
                <w:rFonts w:ascii="Arial" w:hAnsi="Arial" w:cs="Arial"/>
                <w:b/>
              </w:rPr>
            </w:pPr>
            <w:r w:rsidRPr="000B4DD5">
              <w:rPr>
                <w:rFonts w:ascii="Arial" w:hAnsi="Arial" w:cs="Arial"/>
                <w:b/>
              </w:rPr>
              <w:t>Reports to:</w:t>
            </w:r>
          </w:p>
        </w:tc>
        <w:tc>
          <w:tcPr>
            <w:tcW w:w="6492" w:type="dxa"/>
            <w:tcBorders>
              <w:left w:val="nil"/>
            </w:tcBorders>
          </w:tcPr>
          <w:p w14:paraId="70C33DB1" w14:textId="2818E8D1" w:rsidR="003A4C23" w:rsidRPr="00C33876" w:rsidRDefault="00C33876" w:rsidP="003D3A65">
            <w:pPr>
              <w:spacing w:after="120" w:line="360" w:lineRule="auto"/>
              <w:rPr>
                <w:rFonts w:ascii="Arial" w:hAnsi="Arial" w:cs="Arial"/>
                <w:iCs/>
              </w:rPr>
            </w:pPr>
            <w:r w:rsidRPr="00C33876">
              <w:rPr>
                <w:rFonts w:ascii="Arial" w:hAnsi="Arial" w:cs="Arial"/>
                <w:iCs/>
              </w:rPr>
              <w:t>Careers Team Manager</w:t>
            </w:r>
          </w:p>
        </w:tc>
      </w:tr>
      <w:tr w:rsidR="00676CB1" w14:paraId="7B9045EB" w14:textId="77777777" w:rsidTr="000B1338">
        <w:tc>
          <w:tcPr>
            <w:tcW w:w="3964" w:type="dxa"/>
            <w:tcBorders>
              <w:right w:val="nil"/>
            </w:tcBorders>
          </w:tcPr>
          <w:p w14:paraId="0588C710" w14:textId="77777777" w:rsidR="00676CB1" w:rsidRPr="000B4DD5" w:rsidRDefault="00676CB1" w:rsidP="00676CB1">
            <w:pPr>
              <w:spacing w:after="120" w:line="360" w:lineRule="auto"/>
              <w:rPr>
                <w:rFonts w:ascii="Arial" w:hAnsi="Arial" w:cs="Arial"/>
                <w:b/>
              </w:rPr>
            </w:pPr>
            <w:r>
              <w:rPr>
                <w:rFonts w:ascii="Arial" w:hAnsi="Arial" w:cs="Arial"/>
                <w:b/>
              </w:rPr>
              <w:t>Location:</w:t>
            </w:r>
          </w:p>
        </w:tc>
        <w:tc>
          <w:tcPr>
            <w:tcW w:w="6492" w:type="dxa"/>
            <w:tcBorders>
              <w:left w:val="nil"/>
            </w:tcBorders>
          </w:tcPr>
          <w:p w14:paraId="26385892" w14:textId="77777777" w:rsidR="00C33876" w:rsidRDefault="00061844" w:rsidP="00165D1D">
            <w:pPr>
              <w:spacing w:after="120" w:line="360" w:lineRule="auto"/>
              <w:rPr>
                <w:rFonts w:ascii="Arial" w:hAnsi="Arial" w:cs="Arial"/>
              </w:rPr>
            </w:pPr>
            <w:r>
              <w:rPr>
                <w:rFonts w:ascii="Arial" w:hAnsi="Arial" w:cs="Arial"/>
              </w:rPr>
              <w:t xml:space="preserve">Based at our </w:t>
            </w:r>
            <w:r w:rsidR="00E63E34">
              <w:rPr>
                <w:rFonts w:ascii="Arial" w:hAnsi="Arial" w:cs="Arial"/>
              </w:rPr>
              <w:t>Leicester</w:t>
            </w:r>
            <w:r>
              <w:rPr>
                <w:rFonts w:ascii="Arial" w:hAnsi="Arial" w:cs="Arial"/>
              </w:rPr>
              <w:t xml:space="preserve"> office</w:t>
            </w:r>
            <w:r w:rsidR="00E63E34">
              <w:rPr>
                <w:rFonts w:ascii="Arial" w:hAnsi="Arial" w:cs="Arial"/>
              </w:rPr>
              <w:t xml:space="preserve"> </w:t>
            </w:r>
            <w:r w:rsidR="000279A5">
              <w:rPr>
                <w:rFonts w:ascii="Arial" w:hAnsi="Arial" w:cs="Arial"/>
              </w:rPr>
              <w:t>(LE3</w:t>
            </w:r>
            <w:r w:rsidR="00165D1D">
              <w:rPr>
                <w:rFonts w:ascii="Arial" w:hAnsi="Arial" w:cs="Arial"/>
              </w:rPr>
              <w:t xml:space="preserve"> </w:t>
            </w:r>
            <w:r w:rsidR="000279A5">
              <w:rPr>
                <w:rFonts w:ascii="Arial" w:hAnsi="Arial" w:cs="Arial"/>
              </w:rPr>
              <w:t>5AG)</w:t>
            </w:r>
            <w:r w:rsidR="00E63E34">
              <w:rPr>
                <w:rFonts w:ascii="Arial" w:hAnsi="Arial" w:cs="Arial"/>
              </w:rPr>
              <w:t xml:space="preserve">. </w:t>
            </w:r>
          </w:p>
          <w:p w14:paraId="6B497166" w14:textId="10D87C2B" w:rsidR="00676CB1" w:rsidRPr="00196626" w:rsidRDefault="000279A5" w:rsidP="00165D1D">
            <w:pPr>
              <w:spacing w:after="120" w:line="360" w:lineRule="auto"/>
              <w:rPr>
                <w:rFonts w:ascii="Arial" w:hAnsi="Arial" w:cs="Arial"/>
              </w:rPr>
            </w:pPr>
            <w:r>
              <w:rPr>
                <w:rFonts w:ascii="Arial" w:hAnsi="Arial" w:cs="Arial"/>
              </w:rPr>
              <w:t xml:space="preserve">You will be required to visit schools </w:t>
            </w:r>
            <w:r w:rsidR="00E63E34">
              <w:rPr>
                <w:rFonts w:ascii="Arial" w:hAnsi="Arial" w:cs="Arial"/>
              </w:rPr>
              <w:t xml:space="preserve">in </w:t>
            </w:r>
            <w:r w:rsidR="00061844">
              <w:rPr>
                <w:rFonts w:ascii="Arial" w:hAnsi="Arial" w:cs="Arial"/>
              </w:rPr>
              <w:t>Leicester, Leicestershire and Rutland</w:t>
            </w:r>
            <w:r>
              <w:rPr>
                <w:rFonts w:ascii="Arial" w:hAnsi="Arial" w:cs="Arial"/>
              </w:rPr>
              <w:t xml:space="preserve"> on a </w:t>
            </w:r>
            <w:r w:rsidR="00061844">
              <w:rPr>
                <w:rFonts w:ascii="Arial" w:hAnsi="Arial" w:cs="Arial"/>
              </w:rPr>
              <w:t>regular basis</w:t>
            </w:r>
            <w:r w:rsidR="00C33876">
              <w:rPr>
                <w:rFonts w:ascii="Arial" w:hAnsi="Arial" w:cs="Arial"/>
              </w:rPr>
              <w:t xml:space="preserve"> to raise awareness of the programmes</w:t>
            </w:r>
            <w:r w:rsidR="00061844">
              <w:rPr>
                <w:rFonts w:ascii="Arial" w:hAnsi="Arial" w:cs="Arial"/>
              </w:rPr>
              <w:t>.</w:t>
            </w:r>
          </w:p>
        </w:tc>
      </w:tr>
      <w:tr w:rsidR="009B248A" w14:paraId="79BA9C3B" w14:textId="77777777" w:rsidTr="000B1338">
        <w:tc>
          <w:tcPr>
            <w:tcW w:w="3964" w:type="dxa"/>
            <w:tcBorders>
              <w:right w:val="nil"/>
            </w:tcBorders>
          </w:tcPr>
          <w:p w14:paraId="68D74FEA" w14:textId="77777777" w:rsidR="009B248A" w:rsidRDefault="009B248A" w:rsidP="009B248A">
            <w:pPr>
              <w:spacing w:after="120" w:line="360" w:lineRule="auto"/>
              <w:rPr>
                <w:rFonts w:ascii="Arial" w:hAnsi="Arial" w:cs="Arial"/>
                <w:b/>
              </w:rPr>
            </w:pPr>
            <w:r>
              <w:rPr>
                <w:rFonts w:ascii="Arial" w:hAnsi="Arial" w:cs="Arial"/>
                <w:b/>
              </w:rPr>
              <w:t>Hours of Work and Salary:</w:t>
            </w:r>
          </w:p>
        </w:tc>
        <w:tc>
          <w:tcPr>
            <w:tcW w:w="6492" w:type="dxa"/>
            <w:tcBorders>
              <w:left w:val="nil"/>
            </w:tcBorders>
          </w:tcPr>
          <w:p w14:paraId="2721B47A" w14:textId="3ED85D2F" w:rsidR="009B248A" w:rsidRDefault="009B248A" w:rsidP="009B248A">
            <w:pPr>
              <w:rPr>
                <w:rFonts w:ascii="Arial" w:hAnsi="Arial" w:cs="Arial"/>
              </w:rPr>
            </w:pPr>
            <w:r>
              <w:rPr>
                <w:rFonts w:ascii="Arial" w:hAnsi="Arial" w:cs="Arial"/>
              </w:rPr>
              <w:t>37.5 hours per week</w:t>
            </w:r>
            <w:r w:rsidR="00061844">
              <w:rPr>
                <w:rFonts w:ascii="Arial" w:hAnsi="Arial" w:cs="Arial"/>
              </w:rPr>
              <w:t>. Mon to Fri with 4 weekends per year.</w:t>
            </w:r>
          </w:p>
          <w:p w14:paraId="53157872" w14:textId="650424CC" w:rsidR="000279A5" w:rsidRDefault="00165D1D" w:rsidP="00DE6E45">
            <w:pPr>
              <w:rPr>
                <w:rFonts w:ascii="Arial" w:hAnsi="Arial" w:cs="Arial"/>
              </w:rPr>
            </w:pPr>
            <w:r>
              <w:rPr>
                <w:rFonts w:ascii="Arial" w:hAnsi="Arial" w:cs="Arial"/>
              </w:rPr>
              <w:t>£2</w:t>
            </w:r>
            <w:r w:rsidR="00211658">
              <w:rPr>
                <w:rFonts w:ascii="Arial" w:hAnsi="Arial" w:cs="Arial"/>
              </w:rPr>
              <w:t>4</w:t>
            </w:r>
            <w:r w:rsidR="000279A5">
              <w:rPr>
                <w:rFonts w:ascii="Arial" w:hAnsi="Arial" w:cs="Arial"/>
              </w:rPr>
              <w:t>,000 to £2</w:t>
            </w:r>
            <w:r w:rsidR="00061844">
              <w:rPr>
                <w:rFonts w:ascii="Arial" w:hAnsi="Arial" w:cs="Arial"/>
              </w:rPr>
              <w:t>6</w:t>
            </w:r>
            <w:r w:rsidR="000279A5">
              <w:rPr>
                <w:rFonts w:ascii="Arial" w:hAnsi="Arial" w:cs="Arial"/>
              </w:rPr>
              <w:t>,000 per annum based on experience.</w:t>
            </w:r>
          </w:p>
        </w:tc>
      </w:tr>
      <w:tr w:rsidR="009B248A" w14:paraId="5ED68401" w14:textId="77777777" w:rsidTr="000B1338">
        <w:tc>
          <w:tcPr>
            <w:tcW w:w="3964" w:type="dxa"/>
            <w:tcBorders>
              <w:right w:val="nil"/>
            </w:tcBorders>
          </w:tcPr>
          <w:p w14:paraId="07087614" w14:textId="77777777" w:rsidR="009B248A" w:rsidRPr="000B4DD5" w:rsidRDefault="009B248A" w:rsidP="009B248A">
            <w:pPr>
              <w:rPr>
                <w:rFonts w:ascii="Arial" w:hAnsi="Arial" w:cs="Arial"/>
                <w:b/>
              </w:rPr>
            </w:pPr>
            <w:r w:rsidRPr="000B4DD5">
              <w:rPr>
                <w:rFonts w:ascii="Arial" w:hAnsi="Arial" w:cs="Arial"/>
                <w:b/>
              </w:rPr>
              <w:t>Our Values</w:t>
            </w:r>
            <w:r>
              <w:rPr>
                <w:rFonts w:ascii="Arial" w:hAnsi="Arial" w:cs="Arial"/>
                <w:b/>
              </w:rPr>
              <w:t>:</w:t>
            </w:r>
          </w:p>
          <w:p w14:paraId="6AA68D71" w14:textId="77777777" w:rsidR="009B248A" w:rsidRDefault="009B248A" w:rsidP="009B248A">
            <w:pPr>
              <w:rPr>
                <w:rFonts w:ascii="Arial" w:hAnsi="Arial" w:cs="Arial"/>
              </w:rPr>
            </w:pPr>
          </w:p>
        </w:tc>
        <w:tc>
          <w:tcPr>
            <w:tcW w:w="6492" w:type="dxa"/>
            <w:tcBorders>
              <w:left w:val="nil"/>
            </w:tcBorders>
          </w:tcPr>
          <w:p w14:paraId="128D2064" w14:textId="77777777" w:rsidR="009B248A" w:rsidRDefault="009B248A" w:rsidP="009B248A">
            <w:pPr>
              <w:rPr>
                <w:rFonts w:ascii="Arial" w:hAnsi="Arial" w:cs="Arial"/>
              </w:rPr>
            </w:pPr>
            <w:r>
              <w:rPr>
                <w:rFonts w:ascii="Arial" w:hAnsi="Arial" w:cs="Arial"/>
              </w:rPr>
              <w:t>Adding value for all</w:t>
            </w:r>
          </w:p>
          <w:p w14:paraId="4B2044DD" w14:textId="77777777" w:rsidR="009B248A" w:rsidRDefault="009B248A" w:rsidP="009B248A">
            <w:pPr>
              <w:rPr>
                <w:rFonts w:ascii="Arial" w:hAnsi="Arial" w:cs="Arial"/>
              </w:rPr>
            </w:pPr>
            <w:r>
              <w:rPr>
                <w:rFonts w:ascii="Arial" w:hAnsi="Arial" w:cs="Arial"/>
              </w:rPr>
              <w:t>Respect and value</w:t>
            </w:r>
          </w:p>
          <w:p w14:paraId="2FFEB664" w14:textId="77777777" w:rsidR="009B248A" w:rsidRDefault="009B248A" w:rsidP="009B248A">
            <w:pPr>
              <w:rPr>
                <w:rFonts w:ascii="Arial" w:hAnsi="Arial" w:cs="Arial"/>
              </w:rPr>
            </w:pPr>
            <w:r>
              <w:rPr>
                <w:rFonts w:ascii="Arial" w:hAnsi="Arial" w:cs="Arial"/>
              </w:rPr>
              <w:t>Continual Innovation</w:t>
            </w:r>
          </w:p>
          <w:p w14:paraId="59A7E794" w14:textId="77777777" w:rsidR="009B248A" w:rsidRDefault="009B248A" w:rsidP="009B248A">
            <w:pPr>
              <w:rPr>
                <w:rFonts w:ascii="Arial" w:hAnsi="Arial" w:cs="Arial"/>
              </w:rPr>
            </w:pPr>
            <w:r>
              <w:rPr>
                <w:rFonts w:ascii="Arial" w:hAnsi="Arial" w:cs="Arial"/>
              </w:rPr>
              <w:t>Evidence based practice</w:t>
            </w:r>
          </w:p>
          <w:p w14:paraId="196BFD06" w14:textId="77777777" w:rsidR="009B248A" w:rsidRDefault="009B248A" w:rsidP="009B248A">
            <w:pPr>
              <w:rPr>
                <w:rFonts w:ascii="Arial" w:hAnsi="Arial" w:cs="Arial"/>
              </w:rPr>
            </w:pPr>
            <w:r>
              <w:rPr>
                <w:rFonts w:ascii="Arial" w:hAnsi="Arial" w:cs="Arial"/>
              </w:rPr>
              <w:t>Doing business efficiently</w:t>
            </w:r>
          </w:p>
        </w:tc>
      </w:tr>
      <w:tr w:rsidR="009B248A" w14:paraId="631C4143" w14:textId="77777777" w:rsidTr="000B1338">
        <w:tc>
          <w:tcPr>
            <w:tcW w:w="3964" w:type="dxa"/>
            <w:tcBorders>
              <w:right w:val="nil"/>
            </w:tcBorders>
          </w:tcPr>
          <w:p w14:paraId="6692F660" w14:textId="77777777" w:rsidR="009B248A" w:rsidRPr="000B4DD5" w:rsidRDefault="009B248A" w:rsidP="009B248A">
            <w:pPr>
              <w:rPr>
                <w:rFonts w:ascii="Arial" w:hAnsi="Arial" w:cs="Arial"/>
                <w:b/>
              </w:rPr>
            </w:pPr>
            <w:r w:rsidRPr="000B4DD5">
              <w:rPr>
                <w:rFonts w:ascii="Arial" w:hAnsi="Arial" w:cs="Arial"/>
                <w:b/>
              </w:rPr>
              <w:t>Our Culture</w:t>
            </w:r>
            <w:r>
              <w:rPr>
                <w:rFonts w:ascii="Arial" w:hAnsi="Arial" w:cs="Arial"/>
                <w:b/>
              </w:rPr>
              <w:t>:</w:t>
            </w:r>
          </w:p>
          <w:p w14:paraId="2F029CD0" w14:textId="77777777" w:rsidR="009B248A" w:rsidRDefault="009B248A" w:rsidP="009B248A">
            <w:pPr>
              <w:rPr>
                <w:rFonts w:ascii="Arial" w:hAnsi="Arial" w:cs="Arial"/>
              </w:rPr>
            </w:pPr>
          </w:p>
        </w:tc>
        <w:tc>
          <w:tcPr>
            <w:tcW w:w="6492" w:type="dxa"/>
            <w:tcBorders>
              <w:left w:val="nil"/>
            </w:tcBorders>
          </w:tcPr>
          <w:p w14:paraId="1246AC89" w14:textId="77777777" w:rsidR="009B248A" w:rsidRDefault="009B248A" w:rsidP="009B248A">
            <w:pPr>
              <w:rPr>
                <w:rFonts w:ascii="Arial" w:hAnsi="Arial" w:cs="Arial"/>
              </w:rPr>
            </w:pPr>
            <w:r>
              <w:rPr>
                <w:rFonts w:ascii="Arial" w:hAnsi="Arial" w:cs="Arial"/>
              </w:rPr>
              <w:t>Continuing to innovate</w:t>
            </w:r>
          </w:p>
          <w:p w14:paraId="3C55B67F" w14:textId="77777777" w:rsidR="009B248A" w:rsidRDefault="009B248A" w:rsidP="009B248A">
            <w:pPr>
              <w:rPr>
                <w:rFonts w:ascii="Arial" w:hAnsi="Arial" w:cs="Arial"/>
              </w:rPr>
            </w:pPr>
            <w:r>
              <w:rPr>
                <w:rFonts w:ascii="Arial" w:hAnsi="Arial" w:cs="Arial"/>
              </w:rPr>
              <w:t>Responding to challenge and supporting each other</w:t>
            </w:r>
          </w:p>
          <w:p w14:paraId="3F46FEDA" w14:textId="77777777" w:rsidR="009B248A" w:rsidRDefault="009B248A" w:rsidP="009B248A">
            <w:pPr>
              <w:rPr>
                <w:rFonts w:ascii="Arial" w:hAnsi="Arial" w:cs="Arial"/>
              </w:rPr>
            </w:pPr>
            <w:r>
              <w:rPr>
                <w:rFonts w:ascii="Arial" w:hAnsi="Arial" w:cs="Arial"/>
              </w:rPr>
              <w:t>Nurturing talent and recognising achievement</w:t>
            </w:r>
          </w:p>
          <w:p w14:paraId="21ABCD6F" w14:textId="77777777" w:rsidR="009B248A" w:rsidRDefault="009B248A" w:rsidP="009B248A">
            <w:pPr>
              <w:rPr>
                <w:rFonts w:ascii="Arial" w:hAnsi="Arial" w:cs="Arial"/>
              </w:rPr>
            </w:pPr>
            <w:r>
              <w:rPr>
                <w:rFonts w:ascii="Arial" w:hAnsi="Arial" w:cs="Arial"/>
              </w:rPr>
              <w:t>Changing to grow</w:t>
            </w:r>
          </w:p>
          <w:p w14:paraId="56F4E5CD" w14:textId="77777777" w:rsidR="009B248A" w:rsidRDefault="009B248A" w:rsidP="009B248A">
            <w:pPr>
              <w:rPr>
                <w:rFonts w:ascii="Arial" w:hAnsi="Arial" w:cs="Arial"/>
              </w:rPr>
            </w:pPr>
            <w:r>
              <w:rPr>
                <w:rFonts w:ascii="Arial" w:hAnsi="Arial" w:cs="Arial"/>
              </w:rPr>
              <w:t>Listening to our customers</w:t>
            </w:r>
          </w:p>
          <w:p w14:paraId="0C20D872" w14:textId="77777777" w:rsidR="009B248A" w:rsidRDefault="009B248A" w:rsidP="009B248A">
            <w:pPr>
              <w:rPr>
                <w:rFonts w:ascii="Arial" w:hAnsi="Arial" w:cs="Arial"/>
              </w:rPr>
            </w:pPr>
            <w:r>
              <w:rPr>
                <w:rFonts w:ascii="Arial" w:hAnsi="Arial" w:cs="Arial"/>
              </w:rPr>
              <w:t>Taking pride in what we do</w:t>
            </w:r>
          </w:p>
        </w:tc>
      </w:tr>
      <w:tr w:rsidR="009B248A" w14:paraId="0C3FDE1B" w14:textId="77777777" w:rsidTr="008B1606">
        <w:tc>
          <w:tcPr>
            <w:tcW w:w="10456" w:type="dxa"/>
            <w:gridSpan w:val="2"/>
          </w:tcPr>
          <w:p w14:paraId="4E009BDA" w14:textId="77777777" w:rsidR="009B248A" w:rsidRPr="00642C80" w:rsidRDefault="009B248A" w:rsidP="009B248A">
            <w:pPr>
              <w:rPr>
                <w:rFonts w:ascii="Arial" w:hAnsi="Arial" w:cs="Arial"/>
                <w:b/>
              </w:rPr>
            </w:pPr>
            <w:r w:rsidRPr="00642C80">
              <w:rPr>
                <w:rFonts w:ascii="Arial" w:hAnsi="Arial" w:cs="Arial"/>
                <w:b/>
              </w:rPr>
              <w:t xml:space="preserve">Job </w:t>
            </w:r>
            <w:r>
              <w:rPr>
                <w:rFonts w:ascii="Arial" w:hAnsi="Arial" w:cs="Arial"/>
                <w:b/>
              </w:rPr>
              <w:t>Summary</w:t>
            </w:r>
            <w:r w:rsidRPr="00642C80">
              <w:rPr>
                <w:rFonts w:ascii="Arial" w:hAnsi="Arial" w:cs="Arial"/>
                <w:b/>
              </w:rPr>
              <w:t>:</w:t>
            </w:r>
          </w:p>
          <w:p w14:paraId="5F23DCAC" w14:textId="77777777" w:rsidR="003B1EB5" w:rsidRPr="003B1EB5" w:rsidRDefault="003B1EB5" w:rsidP="003B1EB5">
            <w:pPr>
              <w:spacing w:before="150" w:after="150"/>
              <w:ind w:right="150"/>
              <w:rPr>
                <w:rFonts w:ascii="Arial" w:hAnsi="Arial" w:cs="Arial"/>
              </w:rPr>
            </w:pPr>
            <w:r w:rsidRPr="003B1EB5">
              <w:rPr>
                <w:rFonts w:ascii="Arial" w:hAnsi="Arial" w:cs="Arial"/>
              </w:rPr>
              <w:t>This is an exciting opportunity to lead the development, delivery and evaluation of our NCS (National Citizen Service) Community programmes with a minimum of 48 hours of workshops per programme, with 3 main responsibilities:</w:t>
            </w:r>
          </w:p>
          <w:p w14:paraId="672024CA" w14:textId="77777777" w:rsidR="007E22A5" w:rsidRPr="007E22A5" w:rsidRDefault="007E22A5" w:rsidP="007E22A5">
            <w:pPr>
              <w:pStyle w:val="ListParagraph"/>
              <w:numPr>
                <w:ilvl w:val="0"/>
                <w:numId w:val="17"/>
              </w:numPr>
              <w:spacing w:before="150" w:after="150"/>
              <w:ind w:right="150"/>
              <w:rPr>
                <w:rFonts w:ascii="Arial" w:hAnsi="Arial" w:cs="Arial"/>
              </w:rPr>
            </w:pPr>
            <w:r w:rsidRPr="007E22A5">
              <w:rPr>
                <w:rFonts w:ascii="Arial" w:hAnsi="Arial" w:cs="Arial"/>
              </w:rPr>
              <w:t>To build relationships with staff in local schools and community groups to promote the programme and ensure young people are aware and are encouraged to take part in our programmes, with targets for the number of participating students.</w:t>
            </w:r>
          </w:p>
          <w:p w14:paraId="57304D5F" w14:textId="77777777" w:rsidR="007E22A5" w:rsidRPr="007E22A5" w:rsidRDefault="007E22A5" w:rsidP="007E22A5">
            <w:pPr>
              <w:pStyle w:val="ListParagraph"/>
              <w:numPr>
                <w:ilvl w:val="0"/>
                <w:numId w:val="17"/>
              </w:numPr>
              <w:spacing w:before="150" w:after="150"/>
              <w:ind w:right="150"/>
              <w:rPr>
                <w:rFonts w:ascii="Arial" w:hAnsi="Arial" w:cs="Arial"/>
              </w:rPr>
            </w:pPr>
            <w:r w:rsidRPr="007E22A5">
              <w:rPr>
                <w:rFonts w:ascii="Arial" w:hAnsi="Arial" w:cs="Arial"/>
              </w:rPr>
              <w:t>To plan, design and develop interactive and engaging workshops on employability, wellbeing, life skills, social action and volunteering that are innovative, fun and impactful, in line with programme guidelines.</w:t>
            </w:r>
          </w:p>
          <w:p w14:paraId="7315163E" w14:textId="77777777" w:rsidR="007E22A5" w:rsidRPr="007E22A5" w:rsidRDefault="007E22A5" w:rsidP="007E22A5">
            <w:pPr>
              <w:pStyle w:val="ListParagraph"/>
              <w:numPr>
                <w:ilvl w:val="0"/>
                <w:numId w:val="17"/>
              </w:numPr>
              <w:spacing w:before="150" w:after="150"/>
              <w:ind w:right="150"/>
              <w:rPr>
                <w:rFonts w:ascii="Arial" w:hAnsi="Arial" w:cs="Arial"/>
              </w:rPr>
            </w:pPr>
            <w:r w:rsidRPr="007E22A5">
              <w:rPr>
                <w:rFonts w:ascii="Arial" w:hAnsi="Arial" w:cs="Arial"/>
              </w:rPr>
              <w:t>To lead the delivery of the programmes, running engaging and purposeful workshops for all participants and briefing colleagues to assist with the delivery.</w:t>
            </w:r>
          </w:p>
          <w:p w14:paraId="1C9E9873" w14:textId="63826897" w:rsidR="000C2D67" w:rsidRPr="00457657" w:rsidRDefault="000C2D67" w:rsidP="000C2D67">
            <w:pPr>
              <w:rPr>
                <w:rFonts w:ascii="Arial" w:hAnsi="Arial" w:cs="Arial"/>
                <w:i/>
              </w:rPr>
            </w:pPr>
            <w:r>
              <w:rPr>
                <w:rFonts w:ascii="Arial" w:hAnsi="Arial" w:cs="Arial"/>
                <w:i/>
                <w:color w:val="000000"/>
                <w:spacing w:val="4"/>
                <w:lang w:val="en"/>
              </w:rPr>
              <w:t xml:space="preserve">This role requires strong verbal and written communication skills and an ability to build partnerships with a wide range of people to.  </w:t>
            </w:r>
            <w:r w:rsidRPr="00DE6E45">
              <w:rPr>
                <w:rFonts w:ascii="Arial" w:hAnsi="Arial" w:cs="Arial"/>
                <w:i/>
              </w:rPr>
              <w:t xml:space="preserve">An interest in </w:t>
            </w:r>
            <w:r>
              <w:rPr>
                <w:rFonts w:ascii="Arial" w:hAnsi="Arial" w:cs="Arial"/>
                <w:i/>
              </w:rPr>
              <w:t>enabling</w:t>
            </w:r>
            <w:r w:rsidRPr="00DE6E45">
              <w:rPr>
                <w:rFonts w:ascii="Arial" w:hAnsi="Arial" w:cs="Arial"/>
                <w:i/>
              </w:rPr>
              <w:t xml:space="preserve"> young people to</w:t>
            </w:r>
            <w:r>
              <w:rPr>
                <w:rFonts w:ascii="Arial" w:hAnsi="Arial" w:cs="Arial"/>
                <w:i/>
              </w:rPr>
              <w:t xml:space="preserve"> </w:t>
            </w:r>
            <w:r w:rsidRPr="00DE6E45">
              <w:rPr>
                <w:rFonts w:ascii="Arial" w:hAnsi="Arial" w:cs="Arial"/>
                <w:i/>
              </w:rPr>
              <w:t xml:space="preserve">develop </w:t>
            </w:r>
            <w:r>
              <w:rPr>
                <w:rFonts w:ascii="Arial" w:hAnsi="Arial" w:cs="Arial"/>
                <w:i/>
              </w:rPr>
              <w:t xml:space="preserve">valuable </w:t>
            </w:r>
            <w:r w:rsidRPr="00DE6E45">
              <w:rPr>
                <w:rFonts w:ascii="Arial" w:hAnsi="Arial" w:cs="Arial"/>
                <w:i/>
              </w:rPr>
              <w:t>life skills is essential for this role.</w:t>
            </w:r>
          </w:p>
          <w:p w14:paraId="0B4B2D1A" w14:textId="77777777" w:rsidR="000C2D67" w:rsidRDefault="000C2D67" w:rsidP="000C2D67">
            <w:pPr>
              <w:rPr>
                <w:rFonts w:ascii="Arial" w:hAnsi="Arial" w:cs="Arial"/>
                <w:i/>
                <w:color w:val="000000"/>
                <w:spacing w:val="4"/>
                <w:lang w:val="en"/>
              </w:rPr>
            </w:pPr>
          </w:p>
          <w:p w14:paraId="5E0DF032" w14:textId="3D8ECBDA" w:rsidR="000C2D67" w:rsidRDefault="000C2D67" w:rsidP="000C2D67">
            <w:pPr>
              <w:rPr>
                <w:rFonts w:ascii="Arial" w:hAnsi="Arial" w:cs="Arial"/>
                <w:i/>
                <w:color w:val="000000"/>
                <w:spacing w:val="4"/>
                <w:lang w:val="en"/>
              </w:rPr>
            </w:pPr>
            <w:r>
              <w:rPr>
                <w:rFonts w:ascii="Arial" w:hAnsi="Arial" w:cs="Arial"/>
                <w:i/>
                <w:color w:val="000000"/>
                <w:spacing w:val="4"/>
                <w:lang w:val="en"/>
              </w:rPr>
              <w:t xml:space="preserve">This position is the key role in our delivery of high quality NCS Community </w:t>
            </w:r>
            <w:proofErr w:type="spellStart"/>
            <w:r>
              <w:rPr>
                <w:rFonts w:ascii="Arial" w:hAnsi="Arial" w:cs="Arial"/>
                <w:i/>
                <w:color w:val="000000"/>
                <w:spacing w:val="4"/>
                <w:lang w:val="en"/>
              </w:rPr>
              <w:t>programmes</w:t>
            </w:r>
            <w:proofErr w:type="spellEnd"/>
            <w:r>
              <w:rPr>
                <w:rFonts w:ascii="Arial" w:hAnsi="Arial" w:cs="Arial"/>
                <w:i/>
                <w:color w:val="000000"/>
                <w:spacing w:val="4"/>
                <w:lang w:val="en"/>
              </w:rPr>
              <w:t xml:space="preserve"> and requires a creative approach and determination to achieve success.</w:t>
            </w:r>
          </w:p>
          <w:p w14:paraId="2A2F460F" w14:textId="77777777" w:rsidR="000C2D67" w:rsidRDefault="000C2D67" w:rsidP="000C2D67">
            <w:pPr>
              <w:rPr>
                <w:rFonts w:ascii="Arial" w:hAnsi="Arial" w:cs="Arial"/>
                <w:i/>
                <w:color w:val="000000"/>
                <w:spacing w:val="4"/>
                <w:lang w:val="en"/>
              </w:rPr>
            </w:pPr>
          </w:p>
          <w:p w14:paraId="0B4CE852" w14:textId="49DE6A57" w:rsidR="000C2D67" w:rsidRDefault="000C2D67" w:rsidP="000C2D67">
            <w:pPr>
              <w:rPr>
                <w:rFonts w:ascii="Arial" w:hAnsi="Arial" w:cs="Arial"/>
                <w:i/>
              </w:rPr>
            </w:pPr>
            <w:r>
              <w:rPr>
                <w:rFonts w:ascii="Arial" w:hAnsi="Arial" w:cs="Arial"/>
                <w:i/>
              </w:rPr>
              <w:t>A drive to maintain high standards is essential, along with ensuring young people’s data is correctly processed.</w:t>
            </w:r>
          </w:p>
          <w:p w14:paraId="6618823F" w14:textId="77777777" w:rsidR="000C2D67" w:rsidRDefault="000C2D67" w:rsidP="000C2D67">
            <w:pPr>
              <w:rPr>
                <w:rFonts w:ascii="Arial" w:hAnsi="Arial" w:cs="Arial"/>
                <w:i/>
              </w:rPr>
            </w:pPr>
          </w:p>
          <w:p w14:paraId="14D63112" w14:textId="60BE652C" w:rsidR="009B248A" w:rsidRDefault="000C2D67" w:rsidP="009B248A">
            <w:pPr>
              <w:rPr>
                <w:rFonts w:ascii="Arial" w:hAnsi="Arial" w:cs="Arial"/>
                <w:i/>
              </w:rPr>
            </w:pPr>
            <w:r>
              <w:rPr>
                <w:rFonts w:ascii="Arial" w:hAnsi="Arial" w:cs="Arial"/>
                <w:i/>
              </w:rPr>
              <w:t>The role also includes an opportunity to support LEBC’s wider work and to develop social media campaigns.</w:t>
            </w:r>
          </w:p>
          <w:p w14:paraId="3694F9CC" w14:textId="77777777" w:rsidR="009B248A" w:rsidRDefault="009B248A" w:rsidP="009B248A">
            <w:pPr>
              <w:rPr>
                <w:rFonts w:ascii="Arial" w:hAnsi="Arial" w:cs="Arial"/>
              </w:rPr>
            </w:pPr>
          </w:p>
        </w:tc>
      </w:tr>
      <w:tr w:rsidR="009B248A" w14:paraId="306F11F3" w14:textId="77777777" w:rsidTr="00DC330F">
        <w:tc>
          <w:tcPr>
            <w:tcW w:w="10456" w:type="dxa"/>
            <w:gridSpan w:val="2"/>
          </w:tcPr>
          <w:p w14:paraId="093860DE" w14:textId="77777777" w:rsidR="009B248A" w:rsidRPr="00642C80" w:rsidRDefault="009B248A" w:rsidP="009B248A">
            <w:pPr>
              <w:rPr>
                <w:rFonts w:ascii="Arial" w:hAnsi="Arial" w:cs="Arial"/>
                <w:b/>
              </w:rPr>
            </w:pPr>
            <w:r w:rsidRPr="00642C80">
              <w:rPr>
                <w:rFonts w:ascii="Arial" w:hAnsi="Arial" w:cs="Arial"/>
                <w:b/>
              </w:rPr>
              <w:lastRenderedPageBreak/>
              <w:t>Main Responsibilities</w:t>
            </w:r>
            <w:r>
              <w:rPr>
                <w:rFonts w:ascii="Arial" w:hAnsi="Arial" w:cs="Arial"/>
                <w:b/>
              </w:rPr>
              <w:t>:</w:t>
            </w:r>
          </w:p>
          <w:p w14:paraId="77BA2890" w14:textId="6C46EE62" w:rsidR="00C33876" w:rsidRDefault="00C33876" w:rsidP="00C33876">
            <w:pPr>
              <w:pStyle w:val="ListParagraph"/>
              <w:numPr>
                <w:ilvl w:val="0"/>
                <w:numId w:val="12"/>
              </w:numPr>
              <w:rPr>
                <w:rFonts w:ascii="Arial" w:hAnsi="Arial" w:cs="Arial"/>
              </w:rPr>
            </w:pPr>
            <w:r w:rsidRPr="00676CB1">
              <w:rPr>
                <w:rFonts w:ascii="Arial" w:hAnsi="Arial" w:cs="Arial"/>
              </w:rPr>
              <w:t xml:space="preserve">Planning, delivering and developing innovative </w:t>
            </w:r>
            <w:r>
              <w:rPr>
                <w:rFonts w:ascii="Arial" w:hAnsi="Arial" w:cs="Arial"/>
              </w:rPr>
              <w:t>programmes that meet the NCS Community programme criteria on the topics of: Employability, Life Skills and Social Action and Volunteering.</w:t>
            </w:r>
          </w:p>
          <w:p w14:paraId="5DE74D54" w14:textId="77777777" w:rsidR="00C33876" w:rsidRDefault="00C33876" w:rsidP="00C33876">
            <w:pPr>
              <w:pStyle w:val="ListParagraph"/>
              <w:rPr>
                <w:rFonts w:ascii="Arial" w:hAnsi="Arial" w:cs="Arial"/>
              </w:rPr>
            </w:pPr>
          </w:p>
          <w:p w14:paraId="37FCC210" w14:textId="6E2DA1B7" w:rsidR="004A0EB0" w:rsidRDefault="00C33876" w:rsidP="004A0EB0">
            <w:pPr>
              <w:pStyle w:val="ListParagraph"/>
              <w:numPr>
                <w:ilvl w:val="0"/>
                <w:numId w:val="12"/>
              </w:numPr>
              <w:rPr>
                <w:rFonts w:ascii="Arial" w:hAnsi="Arial" w:cs="Arial"/>
              </w:rPr>
            </w:pPr>
            <w:r>
              <w:rPr>
                <w:rFonts w:ascii="Arial" w:hAnsi="Arial" w:cs="Arial"/>
              </w:rPr>
              <w:t>To a</w:t>
            </w:r>
            <w:r w:rsidR="009B248A" w:rsidRPr="00E326A0">
              <w:rPr>
                <w:rFonts w:ascii="Arial" w:hAnsi="Arial" w:cs="Arial"/>
              </w:rPr>
              <w:t xml:space="preserve">chieve </w:t>
            </w:r>
            <w:r w:rsidR="00061844">
              <w:rPr>
                <w:rFonts w:ascii="Arial" w:hAnsi="Arial" w:cs="Arial"/>
              </w:rPr>
              <w:t>targets for</w:t>
            </w:r>
            <w:r w:rsidR="009B248A" w:rsidRPr="00E326A0">
              <w:rPr>
                <w:rFonts w:ascii="Arial" w:hAnsi="Arial" w:cs="Arial"/>
              </w:rPr>
              <w:t xml:space="preserve"> young people participation</w:t>
            </w:r>
            <w:r w:rsidR="004A0EB0">
              <w:rPr>
                <w:rFonts w:ascii="Arial" w:hAnsi="Arial" w:cs="Arial"/>
              </w:rPr>
              <w:t>,</w:t>
            </w:r>
            <w:r w:rsidR="004A0EB0" w:rsidRPr="004A0EB0">
              <w:rPr>
                <w:rFonts w:ascii="Arial" w:hAnsi="Arial" w:cs="Arial"/>
              </w:rPr>
              <w:t xml:space="preserve"> </w:t>
            </w:r>
            <w:r w:rsidR="006E31D7">
              <w:rPr>
                <w:rFonts w:ascii="Arial" w:hAnsi="Arial" w:cs="Arial"/>
              </w:rPr>
              <w:t xml:space="preserve">including social mix targets, </w:t>
            </w:r>
            <w:r w:rsidR="004A0EB0" w:rsidRPr="004A0EB0">
              <w:rPr>
                <w:rFonts w:ascii="Arial" w:hAnsi="Arial" w:cs="Arial"/>
              </w:rPr>
              <w:t xml:space="preserve">monitored on a daily, weekly and monthly basis. </w:t>
            </w:r>
          </w:p>
          <w:p w14:paraId="331F1121" w14:textId="77777777" w:rsidR="006E31D7" w:rsidRPr="004A0EB0" w:rsidRDefault="006E31D7" w:rsidP="006E31D7">
            <w:pPr>
              <w:pStyle w:val="ListParagraph"/>
              <w:rPr>
                <w:rFonts w:ascii="Arial" w:hAnsi="Arial" w:cs="Arial"/>
              </w:rPr>
            </w:pPr>
          </w:p>
          <w:p w14:paraId="46DD2D35" w14:textId="49E0FE86" w:rsidR="006E31D7" w:rsidRDefault="006E31D7" w:rsidP="006E31D7">
            <w:pPr>
              <w:numPr>
                <w:ilvl w:val="0"/>
                <w:numId w:val="12"/>
              </w:numPr>
              <w:rPr>
                <w:rFonts w:ascii="Arial" w:hAnsi="Arial" w:cs="Arial"/>
                <w:szCs w:val="24"/>
              </w:rPr>
            </w:pPr>
            <w:r w:rsidRPr="00E326A0">
              <w:rPr>
                <w:rFonts w:ascii="Arial" w:hAnsi="Arial" w:cs="Arial"/>
                <w:szCs w:val="24"/>
              </w:rPr>
              <w:t xml:space="preserve">To build rapport with key contacts in schools and colleges, ensuring they </w:t>
            </w:r>
            <w:r>
              <w:rPr>
                <w:rFonts w:ascii="Arial" w:hAnsi="Arial" w:cs="Arial"/>
                <w:szCs w:val="24"/>
              </w:rPr>
              <w:t>are kept up to date with their students engagement</w:t>
            </w:r>
            <w:r w:rsidRPr="00E326A0">
              <w:rPr>
                <w:rFonts w:ascii="Arial" w:hAnsi="Arial" w:cs="Arial"/>
                <w:szCs w:val="24"/>
              </w:rPr>
              <w:t xml:space="preserve"> and making the most of any opportunities to promote and raise awareness of NCS.</w:t>
            </w:r>
          </w:p>
          <w:p w14:paraId="579124DC" w14:textId="77777777" w:rsidR="006E31D7" w:rsidRDefault="006E31D7" w:rsidP="006E31D7">
            <w:pPr>
              <w:ind w:left="720"/>
              <w:rPr>
                <w:rFonts w:ascii="Arial" w:hAnsi="Arial" w:cs="Arial"/>
                <w:szCs w:val="24"/>
              </w:rPr>
            </w:pPr>
          </w:p>
          <w:p w14:paraId="1D29EDB8" w14:textId="17AC23CA" w:rsidR="006E31D7" w:rsidRDefault="009B248A" w:rsidP="006E31D7">
            <w:pPr>
              <w:pStyle w:val="ListParagraph"/>
              <w:numPr>
                <w:ilvl w:val="0"/>
                <w:numId w:val="12"/>
              </w:numPr>
              <w:rPr>
                <w:rFonts w:ascii="Arial" w:hAnsi="Arial" w:cs="Arial"/>
              </w:rPr>
            </w:pPr>
            <w:r w:rsidRPr="00E326A0">
              <w:rPr>
                <w:rFonts w:ascii="Arial" w:hAnsi="Arial" w:cs="Arial"/>
              </w:rPr>
              <w:t>Delivering high impact and engaging presentations to a range of audiences</w:t>
            </w:r>
            <w:r>
              <w:rPr>
                <w:rFonts w:ascii="Arial" w:hAnsi="Arial" w:cs="Arial"/>
              </w:rPr>
              <w:t xml:space="preserve"> including large audiences of </w:t>
            </w:r>
            <w:r w:rsidR="000279A5">
              <w:rPr>
                <w:rFonts w:ascii="Arial" w:hAnsi="Arial" w:cs="Arial"/>
              </w:rPr>
              <w:t xml:space="preserve">200+ </w:t>
            </w:r>
            <w:r>
              <w:rPr>
                <w:rFonts w:ascii="Arial" w:hAnsi="Arial" w:cs="Arial"/>
              </w:rPr>
              <w:t>Year 11</w:t>
            </w:r>
            <w:r w:rsidR="006E31D7">
              <w:rPr>
                <w:rFonts w:ascii="Arial" w:hAnsi="Arial" w:cs="Arial"/>
              </w:rPr>
              <w:t xml:space="preserve"> students in local school, to provide them with accurate information and the opportunity to book a place.</w:t>
            </w:r>
            <w:r w:rsidR="006E31D7" w:rsidRPr="00E326A0">
              <w:rPr>
                <w:rFonts w:ascii="Arial" w:hAnsi="Arial" w:cs="Arial"/>
              </w:rPr>
              <w:t xml:space="preserve"> </w:t>
            </w:r>
          </w:p>
          <w:p w14:paraId="4815C33A" w14:textId="77777777" w:rsidR="006E31D7" w:rsidRDefault="006E31D7" w:rsidP="006E31D7">
            <w:pPr>
              <w:pStyle w:val="ListParagraph"/>
              <w:rPr>
                <w:rFonts w:ascii="Arial" w:hAnsi="Arial" w:cs="Arial"/>
              </w:rPr>
            </w:pPr>
          </w:p>
          <w:p w14:paraId="6DF207BE" w14:textId="133DF5FC" w:rsidR="006E31D7" w:rsidRDefault="006E31D7" w:rsidP="006E31D7">
            <w:pPr>
              <w:pStyle w:val="ListParagraph"/>
              <w:numPr>
                <w:ilvl w:val="0"/>
                <w:numId w:val="12"/>
              </w:numPr>
              <w:rPr>
                <w:rFonts w:ascii="Arial" w:hAnsi="Arial" w:cs="Arial"/>
              </w:rPr>
            </w:pPr>
            <w:r>
              <w:rPr>
                <w:rFonts w:ascii="Arial" w:hAnsi="Arial" w:cs="Arial"/>
              </w:rPr>
              <w:t>To p</w:t>
            </w:r>
            <w:r w:rsidRPr="00E326A0">
              <w:rPr>
                <w:rFonts w:ascii="Arial" w:hAnsi="Arial" w:cs="Arial"/>
              </w:rPr>
              <w:t>repar</w:t>
            </w:r>
            <w:r>
              <w:rPr>
                <w:rFonts w:ascii="Arial" w:hAnsi="Arial" w:cs="Arial"/>
              </w:rPr>
              <w:t xml:space="preserve">e a range </w:t>
            </w:r>
            <w:r w:rsidRPr="00E326A0">
              <w:rPr>
                <w:rFonts w:ascii="Arial" w:hAnsi="Arial" w:cs="Arial"/>
              </w:rPr>
              <w:t>of marketing materials</w:t>
            </w:r>
            <w:r>
              <w:rPr>
                <w:rFonts w:ascii="Arial" w:hAnsi="Arial" w:cs="Arial"/>
              </w:rPr>
              <w:t xml:space="preserve"> for young people, parents, schools and </w:t>
            </w:r>
            <w:r w:rsidR="00C33876">
              <w:rPr>
                <w:rFonts w:ascii="Arial" w:hAnsi="Arial" w:cs="Arial"/>
              </w:rPr>
              <w:t>businesses</w:t>
            </w:r>
            <w:r>
              <w:rPr>
                <w:rFonts w:ascii="Arial" w:hAnsi="Arial" w:cs="Arial"/>
              </w:rPr>
              <w:t>.</w:t>
            </w:r>
          </w:p>
          <w:p w14:paraId="6BD1DE28" w14:textId="77777777" w:rsidR="006E31D7" w:rsidRDefault="006E31D7" w:rsidP="006E31D7">
            <w:pPr>
              <w:pStyle w:val="ListParagraph"/>
              <w:rPr>
                <w:rFonts w:ascii="Arial" w:hAnsi="Arial" w:cs="Arial"/>
              </w:rPr>
            </w:pPr>
          </w:p>
          <w:p w14:paraId="569F3903" w14:textId="7CD55906" w:rsidR="006E31D7" w:rsidRPr="006E31D7" w:rsidRDefault="006E31D7" w:rsidP="009B248A">
            <w:pPr>
              <w:pStyle w:val="ListParagraph"/>
              <w:numPr>
                <w:ilvl w:val="0"/>
                <w:numId w:val="12"/>
              </w:numPr>
              <w:rPr>
                <w:rFonts w:ascii="Arial" w:hAnsi="Arial" w:cs="Arial"/>
              </w:rPr>
            </w:pPr>
            <w:r>
              <w:rPr>
                <w:rFonts w:ascii="Arial" w:hAnsi="Arial" w:cs="Arial"/>
                <w:szCs w:val="24"/>
              </w:rPr>
              <w:t>To ensure all paperwork is completed by participants before they take part in the programme.</w:t>
            </w:r>
          </w:p>
          <w:p w14:paraId="1FC53A56" w14:textId="77777777" w:rsidR="006E31D7" w:rsidRPr="006E31D7" w:rsidRDefault="006E31D7" w:rsidP="006E31D7">
            <w:pPr>
              <w:pStyle w:val="ListParagraph"/>
              <w:rPr>
                <w:rFonts w:ascii="Arial" w:hAnsi="Arial" w:cs="Arial"/>
              </w:rPr>
            </w:pPr>
          </w:p>
          <w:p w14:paraId="0BEB9338" w14:textId="23F4D807" w:rsidR="006E31D7" w:rsidRPr="006E31D7" w:rsidRDefault="006E31D7" w:rsidP="006E31D7">
            <w:pPr>
              <w:pStyle w:val="ListParagraph"/>
              <w:numPr>
                <w:ilvl w:val="0"/>
                <w:numId w:val="12"/>
              </w:numPr>
              <w:rPr>
                <w:rFonts w:ascii="Arial" w:hAnsi="Arial" w:cs="Arial"/>
              </w:rPr>
            </w:pPr>
            <w:r>
              <w:rPr>
                <w:rFonts w:ascii="Arial" w:hAnsi="Arial" w:cs="Arial"/>
                <w:szCs w:val="24"/>
              </w:rPr>
              <w:t>To lead the programme design and delivery, including setting dates for programmes and designing the programme, developing previous content and coming up with new workshops too.</w:t>
            </w:r>
          </w:p>
          <w:p w14:paraId="01FFEA1C" w14:textId="24AD39B2" w:rsidR="009B248A" w:rsidRPr="006E31D7" w:rsidRDefault="009B248A" w:rsidP="006E31D7">
            <w:pPr>
              <w:rPr>
                <w:rFonts w:ascii="Arial" w:hAnsi="Arial" w:cs="Arial"/>
              </w:rPr>
            </w:pPr>
          </w:p>
          <w:p w14:paraId="0BB808CF" w14:textId="10CBF97E" w:rsidR="009B248A" w:rsidRDefault="006E31D7" w:rsidP="009B248A">
            <w:pPr>
              <w:pStyle w:val="ListParagraph"/>
              <w:numPr>
                <w:ilvl w:val="0"/>
                <w:numId w:val="12"/>
              </w:numPr>
              <w:rPr>
                <w:rFonts w:ascii="Arial" w:hAnsi="Arial" w:cs="Arial"/>
              </w:rPr>
            </w:pPr>
            <w:r>
              <w:rPr>
                <w:rFonts w:ascii="Arial" w:hAnsi="Arial" w:cs="Arial"/>
              </w:rPr>
              <w:t>Working with partners in colleges to enable as diverse a mix of young people can access the programmes as possible.</w:t>
            </w:r>
          </w:p>
          <w:p w14:paraId="0A20B070" w14:textId="77777777" w:rsidR="006E31D7" w:rsidRPr="00676CB1" w:rsidRDefault="006E31D7" w:rsidP="006E31D7">
            <w:pPr>
              <w:pStyle w:val="ListParagraph"/>
              <w:rPr>
                <w:rFonts w:ascii="Arial" w:hAnsi="Arial" w:cs="Arial"/>
              </w:rPr>
            </w:pPr>
          </w:p>
          <w:p w14:paraId="7FC4C9C4" w14:textId="6C5BB228" w:rsidR="009B248A" w:rsidRDefault="009B248A" w:rsidP="009B248A">
            <w:pPr>
              <w:numPr>
                <w:ilvl w:val="0"/>
                <w:numId w:val="12"/>
              </w:numPr>
              <w:rPr>
                <w:rFonts w:ascii="Arial" w:hAnsi="Arial" w:cs="Arial"/>
                <w:szCs w:val="24"/>
              </w:rPr>
            </w:pPr>
            <w:r>
              <w:rPr>
                <w:rFonts w:ascii="Arial" w:hAnsi="Arial" w:cs="Arial"/>
                <w:szCs w:val="24"/>
              </w:rPr>
              <w:t xml:space="preserve">To ensure diversity targets are met including working with community partners and young people who </w:t>
            </w:r>
            <w:r w:rsidR="004A0EB0">
              <w:rPr>
                <w:rFonts w:ascii="Arial" w:hAnsi="Arial" w:cs="Arial"/>
                <w:szCs w:val="24"/>
              </w:rPr>
              <w:t>may have barriers to participation</w:t>
            </w:r>
            <w:r>
              <w:rPr>
                <w:rFonts w:ascii="Arial" w:hAnsi="Arial" w:cs="Arial"/>
                <w:szCs w:val="24"/>
              </w:rPr>
              <w:t xml:space="preserve"> in NCS including Looked After Children, SEN and NEET’s.</w:t>
            </w:r>
          </w:p>
          <w:p w14:paraId="14CE9C39" w14:textId="77777777" w:rsidR="006E31D7" w:rsidRDefault="006E31D7" w:rsidP="006E31D7">
            <w:pPr>
              <w:ind w:left="720"/>
              <w:rPr>
                <w:rFonts w:ascii="Arial" w:hAnsi="Arial" w:cs="Arial"/>
                <w:szCs w:val="24"/>
              </w:rPr>
            </w:pPr>
          </w:p>
          <w:p w14:paraId="3B7D7138" w14:textId="5C4333A6" w:rsidR="004A0EB0" w:rsidRDefault="004A0EB0" w:rsidP="009B248A">
            <w:pPr>
              <w:numPr>
                <w:ilvl w:val="0"/>
                <w:numId w:val="12"/>
              </w:numPr>
              <w:rPr>
                <w:rFonts w:ascii="Arial" w:hAnsi="Arial" w:cs="Arial"/>
                <w:szCs w:val="24"/>
              </w:rPr>
            </w:pPr>
            <w:r>
              <w:rPr>
                <w:rFonts w:ascii="Arial" w:hAnsi="Arial" w:cs="Arial"/>
                <w:szCs w:val="24"/>
              </w:rPr>
              <w:t>To engage with parents</w:t>
            </w:r>
            <w:r w:rsidR="006E31D7">
              <w:rPr>
                <w:rFonts w:ascii="Arial" w:hAnsi="Arial" w:cs="Arial"/>
                <w:szCs w:val="24"/>
              </w:rPr>
              <w:t>/guardians</w:t>
            </w:r>
            <w:r>
              <w:rPr>
                <w:rFonts w:ascii="Arial" w:hAnsi="Arial" w:cs="Arial"/>
                <w:szCs w:val="24"/>
              </w:rPr>
              <w:t xml:space="preserve"> of year 11</w:t>
            </w:r>
            <w:r w:rsidR="006E31D7">
              <w:rPr>
                <w:rFonts w:ascii="Arial" w:hAnsi="Arial" w:cs="Arial"/>
                <w:szCs w:val="24"/>
              </w:rPr>
              <w:t>&amp;12</w:t>
            </w:r>
            <w:r>
              <w:rPr>
                <w:rFonts w:ascii="Arial" w:hAnsi="Arial" w:cs="Arial"/>
                <w:szCs w:val="24"/>
              </w:rPr>
              <w:t xml:space="preserve"> students, through the schools and through other networks to ensure they are aware of the NCS opportunity.</w:t>
            </w:r>
          </w:p>
          <w:p w14:paraId="5EFEC0BE" w14:textId="77777777" w:rsidR="006E31D7" w:rsidRPr="00981208" w:rsidRDefault="006E31D7" w:rsidP="006E31D7">
            <w:pPr>
              <w:ind w:left="720"/>
              <w:rPr>
                <w:rFonts w:ascii="Arial" w:hAnsi="Arial" w:cs="Arial"/>
                <w:szCs w:val="24"/>
              </w:rPr>
            </w:pPr>
          </w:p>
          <w:p w14:paraId="566D457D" w14:textId="67B49D66" w:rsidR="009B248A" w:rsidRDefault="009B248A" w:rsidP="009B248A">
            <w:pPr>
              <w:numPr>
                <w:ilvl w:val="0"/>
                <w:numId w:val="12"/>
              </w:numPr>
              <w:rPr>
                <w:rFonts w:ascii="Arial" w:hAnsi="Arial" w:cs="Arial"/>
                <w:szCs w:val="24"/>
              </w:rPr>
            </w:pPr>
            <w:r>
              <w:rPr>
                <w:rFonts w:ascii="Arial" w:hAnsi="Arial" w:cs="Arial"/>
                <w:szCs w:val="24"/>
              </w:rPr>
              <w:t>Planning and implementation of Keep Warm activities</w:t>
            </w:r>
            <w:r w:rsidR="006E31D7">
              <w:rPr>
                <w:rFonts w:ascii="Arial" w:hAnsi="Arial" w:cs="Arial"/>
                <w:szCs w:val="24"/>
              </w:rPr>
              <w:t xml:space="preserve"> to ensure participants attend the programmes.</w:t>
            </w:r>
          </w:p>
          <w:p w14:paraId="263534B8" w14:textId="77777777" w:rsidR="006E31D7" w:rsidRDefault="006E31D7" w:rsidP="006E31D7">
            <w:pPr>
              <w:ind w:left="720"/>
              <w:rPr>
                <w:rFonts w:ascii="Arial" w:hAnsi="Arial" w:cs="Arial"/>
                <w:szCs w:val="24"/>
              </w:rPr>
            </w:pPr>
          </w:p>
          <w:p w14:paraId="390FA593" w14:textId="41258FC2" w:rsidR="009B248A" w:rsidRDefault="009B248A" w:rsidP="009B248A">
            <w:pPr>
              <w:numPr>
                <w:ilvl w:val="0"/>
                <w:numId w:val="12"/>
              </w:numPr>
              <w:rPr>
                <w:rFonts w:ascii="Arial" w:hAnsi="Arial" w:cs="Arial"/>
              </w:rPr>
            </w:pPr>
            <w:r w:rsidRPr="00E326A0">
              <w:rPr>
                <w:rFonts w:ascii="Arial" w:hAnsi="Arial" w:cs="Arial"/>
              </w:rPr>
              <w:t xml:space="preserve">To deliver events in line with </w:t>
            </w:r>
            <w:r w:rsidR="006E31D7">
              <w:rPr>
                <w:rFonts w:ascii="Arial" w:hAnsi="Arial" w:cs="Arial"/>
              </w:rPr>
              <w:t xml:space="preserve">LEBC and </w:t>
            </w:r>
            <w:r w:rsidRPr="00E326A0">
              <w:rPr>
                <w:rFonts w:ascii="Arial" w:hAnsi="Arial" w:cs="Arial"/>
              </w:rPr>
              <w:t>NCS branding and quality guidelines.</w:t>
            </w:r>
          </w:p>
          <w:p w14:paraId="62D78418" w14:textId="77777777" w:rsidR="009B248A" w:rsidRDefault="009B248A" w:rsidP="009B248A">
            <w:pPr>
              <w:pStyle w:val="ListParagraph"/>
              <w:rPr>
                <w:rFonts w:ascii="Arial" w:hAnsi="Arial" w:cs="Arial"/>
              </w:rPr>
            </w:pPr>
          </w:p>
          <w:p w14:paraId="00F3831C" w14:textId="77777777" w:rsidR="009B248A" w:rsidRPr="00376897" w:rsidRDefault="009B248A" w:rsidP="009B248A">
            <w:pPr>
              <w:rPr>
                <w:rFonts w:ascii="Arial" w:hAnsi="Arial" w:cs="Arial"/>
              </w:rPr>
            </w:pPr>
            <w:r w:rsidRPr="003A5F07">
              <w:rPr>
                <w:rFonts w:ascii="Arial" w:hAnsi="Arial" w:cs="Arial"/>
                <w:b/>
              </w:rPr>
              <w:t>Health &amp; Safety and Safeguarding:</w:t>
            </w:r>
          </w:p>
          <w:p w14:paraId="18F97C5A" w14:textId="6BB369E3" w:rsidR="009B248A" w:rsidRPr="00376897" w:rsidRDefault="009B248A" w:rsidP="009B248A">
            <w:pPr>
              <w:pStyle w:val="ListParagraph"/>
              <w:numPr>
                <w:ilvl w:val="0"/>
                <w:numId w:val="12"/>
              </w:numPr>
              <w:rPr>
                <w:rFonts w:ascii="Arial" w:hAnsi="Arial" w:cs="Arial"/>
              </w:rPr>
            </w:pPr>
            <w:r w:rsidRPr="00376897">
              <w:rPr>
                <w:rFonts w:ascii="Arial" w:hAnsi="Arial" w:cs="Arial"/>
              </w:rPr>
              <w:t xml:space="preserve">To </w:t>
            </w:r>
            <w:r w:rsidR="006E31D7">
              <w:rPr>
                <w:rFonts w:ascii="Arial" w:hAnsi="Arial" w:cs="Arial"/>
              </w:rPr>
              <w:t xml:space="preserve">work with our H&amp;S assessors to ensure </w:t>
            </w:r>
            <w:r>
              <w:rPr>
                <w:rFonts w:ascii="Arial" w:hAnsi="Arial" w:cs="Arial"/>
              </w:rPr>
              <w:t xml:space="preserve">risk assessments </w:t>
            </w:r>
            <w:r w:rsidR="006E31D7">
              <w:rPr>
                <w:rFonts w:ascii="Arial" w:hAnsi="Arial" w:cs="Arial"/>
              </w:rPr>
              <w:t xml:space="preserve">are in place for programmes and </w:t>
            </w:r>
            <w:r w:rsidRPr="00376897">
              <w:rPr>
                <w:rFonts w:ascii="Arial" w:hAnsi="Arial" w:cs="Arial"/>
              </w:rPr>
              <w:t>where appropriate</w:t>
            </w:r>
            <w:r w:rsidR="006E31D7">
              <w:rPr>
                <w:rFonts w:ascii="Arial" w:hAnsi="Arial" w:cs="Arial"/>
              </w:rPr>
              <w:t xml:space="preserve"> for specific participants.</w:t>
            </w:r>
          </w:p>
          <w:p w14:paraId="36243E7F" w14:textId="77777777" w:rsidR="009B248A" w:rsidRPr="00376897" w:rsidRDefault="009B248A" w:rsidP="009B248A">
            <w:pPr>
              <w:pStyle w:val="ListParagraph"/>
              <w:numPr>
                <w:ilvl w:val="0"/>
                <w:numId w:val="12"/>
              </w:numPr>
              <w:rPr>
                <w:rFonts w:ascii="Arial" w:hAnsi="Arial" w:cs="Arial"/>
                <w:bCs/>
              </w:rPr>
            </w:pPr>
            <w:r w:rsidRPr="00376897">
              <w:rPr>
                <w:rFonts w:ascii="Arial" w:hAnsi="Arial" w:cs="Arial"/>
                <w:bCs/>
              </w:rPr>
              <w:t xml:space="preserve">To follow internal controls and reporting systems to ensure all project deliverables meet the evidence requirements by </w:t>
            </w:r>
            <w:r w:rsidR="004A0EB0">
              <w:rPr>
                <w:rFonts w:ascii="Arial" w:hAnsi="Arial" w:cs="Arial"/>
                <w:bCs/>
              </w:rPr>
              <w:t xml:space="preserve">LEBC management and </w:t>
            </w:r>
            <w:r w:rsidRPr="00376897">
              <w:rPr>
                <w:rFonts w:ascii="Arial" w:hAnsi="Arial" w:cs="Arial"/>
                <w:bCs/>
              </w:rPr>
              <w:t>the NCS Trust.</w:t>
            </w:r>
          </w:p>
          <w:p w14:paraId="277E5D27" w14:textId="77777777" w:rsidR="009B248A" w:rsidRDefault="009B248A" w:rsidP="009B248A">
            <w:pPr>
              <w:rPr>
                <w:rFonts w:ascii="Arial" w:hAnsi="Arial" w:cs="Arial"/>
              </w:rPr>
            </w:pPr>
          </w:p>
          <w:p w14:paraId="35C85638" w14:textId="77777777" w:rsidR="009B248A" w:rsidRPr="00AF6AFE" w:rsidRDefault="009B248A" w:rsidP="009B248A">
            <w:pPr>
              <w:rPr>
                <w:rFonts w:ascii="Arial" w:hAnsi="Arial" w:cs="Arial"/>
                <w:b/>
              </w:rPr>
            </w:pPr>
            <w:r w:rsidRPr="00AF6AFE">
              <w:rPr>
                <w:rFonts w:ascii="Arial" w:hAnsi="Arial" w:cs="Arial"/>
                <w:b/>
              </w:rPr>
              <w:t>General:</w:t>
            </w:r>
          </w:p>
          <w:p w14:paraId="627E8320" w14:textId="77777777" w:rsidR="009B248A" w:rsidRPr="00376897" w:rsidRDefault="009B248A" w:rsidP="009B248A">
            <w:pPr>
              <w:pStyle w:val="ListParagraph"/>
              <w:numPr>
                <w:ilvl w:val="0"/>
                <w:numId w:val="12"/>
              </w:numPr>
              <w:rPr>
                <w:rFonts w:ascii="Arial" w:hAnsi="Arial" w:cs="Arial"/>
              </w:rPr>
            </w:pPr>
            <w:r w:rsidRPr="00376897">
              <w:rPr>
                <w:rFonts w:ascii="Arial" w:hAnsi="Arial" w:cs="Arial"/>
              </w:rPr>
              <w:t>To contribute at all times to the overall experience of customers and stakeholders to deliver the best possible service.</w:t>
            </w:r>
          </w:p>
          <w:p w14:paraId="2A795F15" w14:textId="77777777" w:rsidR="009B248A" w:rsidRDefault="009B248A" w:rsidP="009B248A">
            <w:pPr>
              <w:pStyle w:val="ListParagraph"/>
              <w:numPr>
                <w:ilvl w:val="0"/>
                <w:numId w:val="12"/>
              </w:numPr>
              <w:rPr>
                <w:rFonts w:ascii="Arial" w:hAnsi="Arial" w:cs="Arial"/>
              </w:rPr>
            </w:pPr>
            <w:r w:rsidRPr="00376897">
              <w:rPr>
                <w:rFonts w:ascii="Arial" w:hAnsi="Arial" w:cs="Arial"/>
              </w:rPr>
              <w:t>Promotion of NCS and all</w:t>
            </w:r>
            <w:r w:rsidR="004A0EB0">
              <w:rPr>
                <w:rFonts w:ascii="Arial" w:hAnsi="Arial" w:cs="Arial"/>
              </w:rPr>
              <w:t xml:space="preserve"> wider</w:t>
            </w:r>
            <w:r w:rsidRPr="00376897">
              <w:rPr>
                <w:rFonts w:ascii="Arial" w:hAnsi="Arial" w:cs="Arial"/>
              </w:rPr>
              <w:t xml:space="preserve"> LEBC services to stakeholders including schools and colleges, employers, local councils, community/voluntary organisations, MP’s, the media and charities.</w:t>
            </w:r>
          </w:p>
          <w:p w14:paraId="0D417728" w14:textId="77777777" w:rsidR="009B248A" w:rsidRPr="00376897" w:rsidRDefault="009B248A" w:rsidP="009B248A">
            <w:pPr>
              <w:pStyle w:val="ListParagraph"/>
              <w:numPr>
                <w:ilvl w:val="0"/>
                <w:numId w:val="12"/>
              </w:numPr>
              <w:rPr>
                <w:rFonts w:ascii="Arial" w:hAnsi="Arial" w:cs="Arial"/>
              </w:rPr>
            </w:pPr>
            <w:r w:rsidRPr="00376897">
              <w:rPr>
                <w:rFonts w:ascii="Arial" w:hAnsi="Arial" w:cs="Arial"/>
              </w:rPr>
              <w:t xml:space="preserve">To follow safeguarding, confidentiality, </w:t>
            </w:r>
            <w:r w:rsidR="004A0EB0">
              <w:rPr>
                <w:rFonts w:ascii="Arial" w:hAnsi="Arial" w:cs="Arial"/>
              </w:rPr>
              <w:t>data protection</w:t>
            </w:r>
            <w:r w:rsidRPr="00376897">
              <w:rPr>
                <w:rFonts w:ascii="Arial" w:hAnsi="Arial" w:cs="Arial"/>
              </w:rPr>
              <w:t xml:space="preserve"> and quality assurance procedures.</w:t>
            </w:r>
          </w:p>
          <w:p w14:paraId="2384FACC" w14:textId="77777777" w:rsidR="009B248A" w:rsidRPr="0060548C" w:rsidRDefault="009B248A" w:rsidP="009B248A">
            <w:pPr>
              <w:rPr>
                <w:rFonts w:ascii="Arial" w:hAnsi="Arial" w:cs="Arial"/>
              </w:rPr>
            </w:pPr>
          </w:p>
          <w:p w14:paraId="3F961F9A" w14:textId="77777777" w:rsidR="009B248A" w:rsidRDefault="009B248A" w:rsidP="004A0EB0">
            <w:pPr>
              <w:rPr>
                <w:rFonts w:ascii="Arial" w:hAnsi="Arial" w:cs="Arial"/>
              </w:rPr>
            </w:pPr>
            <w:r w:rsidRPr="00376897">
              <w:rPr>
                <w:rFonts w:ascii="Arial" w:hAnsi="Arial" w:cs="Arial"/>
              </w:rPr>
              <w:lastRenderedPageBreak/>
              <w:t>The job description is not definitive or exhaustive and it may be reviewed in the light of changing circumstances and business need.</w:t>
            </w:r>
          </w:p>
          <w:p w14:paraId="7D473953" w14:textId="77777777" w:rsidR="009B248A" w:rsidRPr="00605C0B" w:rsidRDefault="009B248A" w:rsidP="009B248A">
            <w:pPr>
              <w:rPr>
                <w:rFonts w:ascii="Arial" w:hAnsi="Arial" w:cs="Arial"/>
                <w:b/>
              </w:rPr>
            </w:pPr>
          </w:p>
        </w:tc>
      </w:tr>
      <w:tr w:rsidR="009B248A" w14:paraId="1D781D4D" w14:textId="77777777" w:rsidTr="00DC330F">
        <w:tc>
          <w:tcPr>
            <w:tcW w:w="10456" w:type="dxa"/>
            <w:gridSpan w:val="2"/>
          </w:tcPr>
          <w:p w14:paraId="3010673A" w14:textId="77777777" w:rsidR="009B248A" w:rsidRPr="00642C80" w:rsidRDefault="009B248A" w:rsidP="009B248A">
            <w:pPr>
              <w:rPr>
                <w:rFonts w:ascii="Arial" w:hAnsi="Arial" w:cs="Arial"/>
                <w:b/>
              </w:rPr>
            </w:pPr>
            <w:r>
              <w:rPr>
                <w:rFonts w:ascii="Arial" w:hAnsi="Arial" w:cs="Arial"/>
                <w:b/>
              </w:rPr>
              <w:lastRenderedPageBreak/>
              <w:t>Benefits</w:t>
            </w:r>
          </w:p>
          <w:p w14:paraId="0054EEA5" w14:textId="5664F757" w:rsidR="009B248A" w:rsidRPr="000B1338" w:rsidRDefault="004972F9" w:rsidP="009B248A">
            <w:pPr>
              <w:pStyle w:val="ListParagraph"/>
              <w:numPr>
                <w:ilvl w:val="0"/>
                <w:numId w:val="5"/>
              </w:numPr>
              <w:rPr>
                <w:rFonts w:ascii="Arial" w:hAnsi="Arial" w:cs="Arial"/>
                <w:i/>
              </w:rPr>
            </w:pPr>
            <w:r>
              <w:rPr>
                <w:rFonts w:ascii="Arial" w:hAnsi="Arial" w:cs="Arial"/>
                <w:i/>
              </w:rPr>
              <w:t>S</w:t>
            </w:r>
            <w:r w:rsidR="009B248A">
              <w:rPr>
                <w:rFonts w:ascii="Arial" w:hAnsi="Arial" w:cs="Arial"/>
                <w:i/>
              </w:rPr>
              <w:t xml:space="preserve">alary – </w:t>
            </w:r>
            <w:r w:rsidR="006E31D7">
              <w:rPr>
                <w:rFonts w:ascii="Arial" w:hAnsi="Arial" w:cs="Arial"/>
                <w:i/>
              </w:rPr>
              <w:t>£24,000 to £26,000 depending on experience</w:t>
            </w:r>
          </w:p>
          <w:p w14:paraId="5553E9DC" w14:textId="77777777" w:rsidR="009B248A" w:rsidRDefault="009B248A" w:rsidP="009B248A">
            <w:pPr>
              <w:pStyle w:val="ListParagraph"/>
              <w:numPr>
                <w:ilvl w:val="0"/>
                <w:numId w:val="5"/>
              </w:numPr>
              <w:rPr>
                <w:rFonts w:ascii="Arial" w:hAnsi="Arial" w:cs="Arial"/>
                <w:i/>
              </w:rPr>
            </w:pPr>
            <w:r>
              <w:rPr>
                <w:rFonts w:ascii="Arial" w:hAnsi="Arial" w:cs="Arial"/>
                <w:i/>
              </w:rPr>
              <w:t xml:space="preserve">25 days </w:t>
            </w:r>
            <w:r w:rsidRPr="000B1338">
              <w:rPr>
                <w:rFonts w:ascii="Arial" w:hAnsi="Arial" w:cs="Arial"/>
                <w:i/>
              </w:rPr>
              <w:t>Holiday</w:t>
            </w:r>
            <w:r>
              <w:rPr>
                <w:rFonts w:ascii="Arial" w:hAnsi="Arial" w:cs="Arial"/>
                <w:i/>
              </w:rPr>
              <w:t xml:space="preserve"> plus 8 bank holidays</w:t>
            </w:r>
          </w:p>
          <w:p w14:paraId="0F3F866D" w14:textId="77777777" w:rsidR="009B248A" w:rsidRPr="000B1338" w:rsidRDefault="009B248A" w:rsidP="009B248A">
            <w:pPr>
              <w:pStyle w:val="ListParagraph"/>
              <w:numPr>
                <w:ilvl w:val="0"/>
                <w:numId w:val="5"/>
              </w:numPr>
              <w:rPr>
                <w:rFonts w:ascii="Arial" w:hAnsi="Arial" w:cs="Arial"/>
                <w:i/>
              </w:rPr>
            </w:pPr>
            <w:r>
              <w:rPr>
                <w:rFonts w:ascii="Arial" w:hAnsi="Arial" w:cs="Arial"/>
                <w:i/>
              </w:rPr>
              <w:t>Time off in Lieu flexible working system</w:t>
            </w:r>
          </w:p>
          <w:p w14:paraId="1314BBDF" w14:textId="77777777" w:rsidR="009B248A" w:rsidRPr="00E640E2" w:rsidRDefault="009B248A" w:rsidP="009B248A">
            <w:pPr>
              <w:pStyle w:val="ListParagraph"/>
              <w:numPr>
                <w:ilvl w:val="0"/>
                <w:numId w:val="5"/>
              </w:numPr>
              <w:rPr>
                <w:rFonts w:ascii="Arial" w:hAnsi="Arial" w:cs="Arial"/>
                <w:i/>
              </w:rPr>
            </w:pPr>
            <w:r>
              <w:rPr>
                <w:rFonts w:ascii="Arial" w:hAnsi="Arial" w:cs="Arial"/>
                <w:i/>
              </w:rPr>
              <w:t xml:space="preserve">Company </w:t>
            </w:r>
            <w:r w:rsidRPr="000B1338">
              <w:rPr>
                <w:rFonts w:ascii="Arial" w:hAnsi="Arial" w:cs="Arial"/>
                <w:i/>
              </w:rPr>
              <w:t xml:space="preserve">Pension </w:t>
            </w:r>
            <w:r>
              <w:rPr>
                <w:rFonts w:ascii="Arial" w:hAnsi="Arial" w:cs="Arial"/>
                <w:i/>
              </w:rPr>
              <w:t>S</w:t>
            </w:r>
            <w:r w:rsidRPr="000B1338">
              <w:rPr>
                <w:rFonts w:ascii="Arial" w:hAnsi="Arial" w:cs="Arial"/>
                <w:i/>
              </w:rPr>
              <w:t>cheme</w:t>
            </w:r>
            <w:r w:rsidR="004A0EB0">
              <w:rPr>
                <w:rFonts w:ascii="Arial" w:hAnsi="Arial" w:cs="Arial"/>
                <w:i/>
              </w:rPr>
              <w:t xml:space="preserve"> – 10% contribution following 6 month probation.</w:t>
            </w:r>
          </w:p>
        </w:tc>
      </w:tr>
      <w:tr w:rsidR="009B248A" w14:paraId="63A7715F" w14:textId="77777777" w:rsidTr="00DC330F">
        <w:tc>
          <w:tcPr>
            <w:tcW w:w="10456" w:type="dxa"/>
            <w:gridSpan w:val="2"/>
          </w:tcPr>
          <w:p w14:paraId="2408CACC" w14:textId="77777777" w:rsidR="009B248A" w:rsidRPr="00642C80" w:rsidRDefault="009B248A" w:rsidP="009B248A">
            <w:pPr>
              <w:rPr>
                <w:rFonts w:ascii="Arial" w:hAnsi="Arial" w:cs="Arial"/>
                <w:b/>
              </w:rPr>
            </w:pPr>
            <w:r w:rsidRPr="00642C80">
              <w:rPr>
                <w:rFonts w:ascii="Arial" w:hAnsi="Arial" w:cs="Arial"/>
                <w:b/>
              </w:rPr>
              <w:t>Additional information</w:t>
            </w:r>
          </w:p>
          <w:p w14:paraId="5DCE0072" w14:textId="77777777" w:rsidR="004B731A" w:rsidRPr="004B731A" w:rsidRDefault="009B248A" w:rsidP="00905B1D">
            <w:pPr>
              <w:pStyle w:val="ListParagraph"/>
              <w:numPr>
                <w:ilvl w:val="0"/>
                <w:numId w:val="6"/>
              </w:numPr>
              <w:rPr>
                <w:rFonts w:ascii="Arial" w:hAnsi="Arial" w:cs="Arial"/>
                <w:i/>
              </w:rPr>
            </w:pPr>
            <w:r w:rsidRPr="004B731A">
              <w:rPr>
                <w:rFonts w:ascii="Arial" w:hAnsi="Arial" w:cs="Arial"/>
                <w:i/>
              </w:rPr>
              <w:t xml:space="preserve">Full driving license and access to a vehicle insured for business use </w:t>
            </w:r>
            <w:r w:rsidR="004A0EB0" w:rsidRPr="004B731A">
              <w:rPr>
                <w:rFonts w:ascii="Arial" w:hAnsi="Arial" w:cs="Arial"/>
                <w:i/>
              </w:rPr>
              <w:t xml:space="preserve">highly desirable </w:t>
            </w:r>
            <w:r w:rsidRPr="004B731A">
              <w:rPr>
                <w:rFonts w:ascii="Arial" w:hAnsi="Arial" w:cs="Arial"/>
                <w:i/>
              </w:rPr>
              <w:t>for this role.</w:t>
            </w:r>
          </w:p>
          <w:p w14:paraId="2FC34438" w14:textId="26955B1A" w:rsidR="004B731A" w:rsidRPr="004B731A" w:rsidRDefault="004B731A" w:rsidP="00905B1D">
            <w:pPr>
              <w:pStyle w:val="ListParagraph"/>
              <w:numPr>
                <w:ilvl w:val="0"/>
                <w:numId w:val="6"/>
              </w:numPr>
              <w:rPr>
                <w:rFonts w:ascii="Arial" w:hAnsi="Arial" w:cs="Arial"/>
                <w:i/>
              </w:rPr>
            </w:pPr>
            <w:r w:rsidRPr="004B731A">
              <w:rPr>
                <w:rFonts w:ascii="Arial" w:hAnsi="Arial" w:cs="Arial"/>
                <w:i/>
              </w:rPr>
              <w:t>LEBC is committed to safeguarding and promoting the welfare of children and expects all staff and volunteers to share this commitment. Background checks and an enhanced DBS will be required for this role.</w:t>
            </w:r>
          </w:p>
          <w:p w14:paraId="19761F9C" w14:textId="4044B149" w:rsidR="009B248A" w:rsidRPr="00642C80" w:rsidRDefault="009B248A" w:rsidP="009B248A">
            <w:pPr>
              <w:pStyle w:val="ListParagraph"/>
              <w:numPr>
                <w:ilvl w:val="0"/>
                <w:numId w:val="6"/>
              </w:numPr>
              <w:rPr>
                <w:rFonts w:ascii="Arial" w:hAnsi="Arial" w:cs="Arial"/>
              </w:rPr>
            </w:pPr>
            <w:r w:rsidRPr="004B731A">
              <w:rPr>
                <w:rFonts w:ascii="Arial" w:hAnsi="Arial" w:cs="Arial"/>
                <w:i/>
              </w:rPr>
              <w:t>For a confidential</w:t>
            </w:r>
            <w:r w:rsidRPr="000B1338">
              <w:rPr>
                <w:rFonts w:ascii="Arial" w:hAnsi="Arial" w:cs="Arial"/>
                <w:i/>
              </w:rPr>
              <w:t xml:space="preserve"> discussion please contact:</w:t>
            </w:r>
            <w:r>
              <w:rPr>
                <w:rFonts w:ascii="Arial" w:hAnsi="Arial" w:cs="Arial"/>
                <w:i/>
              </w:rPr>
              <w:t xml:space="preserve"> </w:t>
            </w:r>
            <w:hyperlink r:id="rId11" w:history="1">
              <w:r w:rsidR="004972F9" w:rsidRPr="00B0774F">
                <w:rPr>
                  <w:rStyle w:val="Hyperlink"/>
                  <w:rFonts w:ascii="Arial" w:hAnsi="Arial" w:cs="Arial"/>
                  <w:i/>
                </w:rPr>
                <w:t>Rachael.Clarke@leics-ebc.org.uk</w:t>
              </w:r>
            </w:hyperlink>
            <w:r w:rsidR="004972F9">
              <w:rPr>
                <w:rFonts w:ascii="Arial" w:hAnsi="Arial" w:cs="Arial"/>
                <w:i/>
              </w:rPr>
              <w:t xml:space="preserve"> </w:t>
            </w:r>
          </w:p>
        </w:tc>
      </w:tr>
    </w:tbl>
    <w:p w14:paraId="29B53137" w14:textId="77777777" w:rsidR="0095323D" w:rsidRDefault="00D32F4B" w:rsidP="00DE25B1">
      <w:pPr>
        <w:rPr>
          <w:rFonts w:ascii="Arial" w:hAnsi="Arial" w:cs="Arial"/>
        </w:rPr>
      </w:pPr>
      <w:r>
        <w:rPr>
          <w:rFonts w:ascii="Arial" w:hAnsi="Arial" w:cs="Arial"/>
        </w:rPr>
        <w:t xml:space="preserve"> </w:t>
      </w:r>
    </w:p>
    <w:p w14:paraId="272DCD72" w14:textId="77777777" w:rsidR="00461EEB" w:rsidRPr="00D32F4B" w:rsidRDefault="00461EEB" w:rsidP="00DE25B1">
      <w:pPr>
        <w:rPr>
          <w:rFonts w:ascii="Arial" w:hAnsi="Arial" w:cs="Arial"/>
        </w:rPr>
      </w:pPr>
      <w:r w:rsidRPr="00642C80">
        <w:rPr>
          <w:rFonts w:ascii="Arial" w:hAnsi="Arial" w:cs="Arial"/>
          <w:b/>
        </w:rPr>
        <w:t>Personal Specification</w:t>
      </w:r>
      <w:r w:rsidR="000B1338">
        <w:rPr>
          <w:rFonts w:ascii="Arial" w:hAnsi="Arial" w:cs="Arial"/>
          <w:b/>
        </w:rPr>
        <w:t xml:space="preserve"> </w:t>
      </w:r>
      <w:r w:rsidR="000B1338" w:rsidRPr="000B1338">
        <w:rPr>
          <w:rFonts w:ascii="Arial" w:hAnsi="Arial" w:cs="Arial"/>
          <w:i/>
        </w:rPr>
        <w:t>(remove those inappropriate to role and add more if necessary)</w:t>
      </w:r>
    </w:p>
    <w:tbl>
      <w:tblPr>
        <w:tblW w:w="10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7238"/>
        <w:gridCol w:w="1468"/>
        <w:gridCol w:w="1469"/>
      </w:tblGrid>
      <w:tr w:rsidR="000565B8" w:rsidRPr="00F02285" w14:paraId="33162105" w14:textId="77777777" w:rsidTr="000565B8">
        <w:trPr>
          <w:trHeight w:val="265"/>
        </w:trPr>
        <w:tc>
          <w:tcPr>
            <w:tcW w:w="7238" w:type="dxa"/>
            <w:tcBorders>
              <w:bottom w:val="single" w:sz="4" w:space="0" w:color="auto"/>
            </w:tcBorders>
            <w:shd w:val="clear" w:color="auto" w:fill="FFFFFF" w:themeFill="background1"/>
          </w:tcPr>
          <w:p w14:paraId="232F4650" w14:textId="77777777" w:rsidR="000565B8" w:rsidRPr="00642C80" w:rsidRDefault="000565B8" w:rsidP="00B83B8E">
            <w:pPr>
              <w:spacing w:after="0" w:line="240" w:lineRule="auto"/>
              <w:jc w:val="center"/>
              <w:rPr>
                <w:rFonts w:ascii="Arial" w:hAnsi="Arial" w:cs="Arial"/>
                <w:b/>
              </w:rPr>
            </w:pPr>
            <w:r w:rsidRPr="00642C80">
              <w:rPr>
                <w:rFonts w:ascii="Arial" w:hAnsi="Arial" w:cs="Arial"/>
                <w:b/>
              </w:rPr>
              <w:t>Qualifications and Training</w:t>
            </w:r>
          </w:p>
        </w:tc>
        <w:tc>
          <w:tcPr>
            <w:tcW w:w="1468" w:type="dxa"/>
            <w:tcBorders>
              <w:bottom w:val="single" w:sz="4" w:space="0" w:color="auto"/>
            </w:tcBorders>
            <w:shd w:val="clear" w:color="auto" w:fill="FFFFFF" w:themeFill="background1"/>
          </w:tcPr>
          <w:p w14:paraId="67A931DE" w14:textId="77777777" w:rsidR="000565B8" w:rsidRPr="00642C80" w:rsidRDefault="000565B8" w:rsidP="00B83B8E">
            <w:pPr>
              <w:spacing w:after="0" w:line="240" w:lineRule="auto"/>
              <w:jc w:val="center"/>
              <w:rPr>
                <w:rFonts w:ascii="Arial" w:hAnsi="Arial" w:cs="Arial"/>
                <w:b/>
              </w:rPr>
            </w:pPr>
            <w:r w:rsidRPr="00642C80">
              <w:rPr>
                <w:rFonts w:ascii="Arial" w:hAnsi="Arial" w:cs="Arial"/>
                <w:b/>
              </w:rPr>
              <w:t xml:space="preserve">Essential </w:t>
            </w:r>
          </w:p>
        </w:tc>
        <w:tc>
          <w:tcPr>
            <w:tcW w:w="1469" w:type="dxa"/>
            <w:tcBorders>
              <w:bottom w:val="single" w:sz="4" w:space="0" w:color="auto"/>
            </w:tcBorders>
            <w:shd w:val="clear" w:color="auto" w:fill="FFFFFF" w:themeFill="background1"/>
          </w:tcPr>
          <w:p w14:paraId="60EB0470" w14:textId="77777777" w:rsidR="000565B8" w:rsidRPr="00642C80" w:rsidRDefault="000565B8" w:rsidP="00B83B8E">
            <w:pPr>
              <w:spacing w:after="0" w:line="240" w:lineRule="auto"/>
              <w:jc w:val="center"/>
              <w:rPr>
                <w:rFonts w:ascii="Arial" w:hAnsi="Arial" w:cs="Arial"/>
                <w:b/>
              </w:rPr>
            </w:pPr>
            <w:r w:rsidRPr="00642C80">
              <w:rPr>
                <w:rFonts w:ascii="Arial" w:hAnsi="Arial" w:cs="Arial"/>
                <w:b/>
              </w:rPr>
              <w:t>Desirable</w:t>
            </w:r>
          </w:p>
        </w:tc>
      </w:tr>
      <w:tr w:rsidR="000565B8" w:rsidRPr="00F02285" w14:paraId="14C5AB72" w14:textId="77777777" w:rsidTr="003B1EB5">
        <w:trPr>
          <w:trHeight w:val="20"/>
        </w:trPr>
        <w:tc>
          <w:tcPr>
            <w:tcW w:w="7238" w:type="dxa"/>
            <w:shd w:val="clear" w:color="auto" w:fill="auto"/>
          </w:tcPr>
          <w:p w14:paraId="72FD789B" w14:textId="21290B46" w:rsidR="000565B8" w:rsidRPr="00642C80" w:rsidRDefault="00C33876" w:rsidP="00847E4D">
            <w:pPr>
              <w:rPr>
                <w:rFonts w:ascii="Arial" w:hAnsi="Arial" w:cs="Arial"/>
              </w:rPr>
            </w:pPr>
            <w:r>
              <w:rPr>
                <w:rFonts w:ascii="Arial" w:hAnsi="Arial" w:cs="Arial"/>
              </w:rPr>
              <w:t>Youth Work qualification</w:t>
            </w:r>
          </w:p>
        </w:tc>
        <w:tc>
          <w:tcPr>
            <w:tcW w:w="1468" w:type="dxa"/>
            <w:shd w:val="clear" w:color="auto" w:fill="auto"/>
          </w:tcPr>
          <w:p w14:paraId="0108D091" w14:textId="77777777" w:rsidR="000565B8" w:rsidRPr="008B2311" w:rsidRDefault="000565B8" w:rsidP="00D6390E">
            <w:pPr>
              <w:jc w:val="center"/>
              <w:rPr>
                <w:rFonts w:cstheme="minorHAnsi"/>
              </w:rPr>
            </w:pPr>
          </w:p>
        </w:tc>
        <w:tc>
          <w:tcPr>
            <w:tcW w:w="1469" w:type="dxa"/>
            <w:shd w:val="clear" w:color="auto" w:fill="auto"/>
          </w:tcPr>
          <w:p w14:paraId="4A3600B3" w14:textId="77777777" w:rsidR="000565B8" w:rsidRPr="008B2311" w:rsidRDefault="00E640E2" w:rsidP="00D6390E">
            <w:pPr>
              <w:jc w:val="center"/>
              <w:rPr>
                <w:rFonts w:cstheme="minorHAnsi"/>
              </w:rPr>
            </w:pPr>
            <w:r>
              <w:rPr>
                <w:rFonts w:cs="Arial"/>
              </w:rPr>
              <w:sym w:font="Webdings" w:char="F061"/>
            </w:r>
          </w:p>
        </w:tc>
      </w:tr>
      <w:tr w:rsidR="00C33876" w:rsidRPr="00F02285" w14:paraId="6341C2AC" w14:textId="77777777" w:rsidTr="001F3E0E">
        <w:trPr>
          <w:trHeight w:val="419"/>
        </w:trPr>
        <w:tc>
          <w:tcPr>
            <w:tcW w:w="7238" w:type="dxa"/>
            <w:shd w:val="clear" w:color="auto" w:fill="auto"/>
          </w:tcPr>
          <w:p w14:paraId="74377061" w14:textId="45AB211F" w:rsidR="00C33876" w:rsidRDefault="00C33876" w:rsidP="00847E4D">
            <w:pPr>
              <w:rPr>
                <w:rFonts w:ascii="Arial" w:hAnsi="Arial" w:cs="Arial"/>
              </w:rPr>
            </w:pPr>
            <w:r>
              <w:rPr>
                <w:rFonts w:ascii="Arial" w:hAnsi="Arial" w:cs="Arial"/>
              </w:rPr>
              <w:t>Teaching / Training qualification at any level</w:t>
            </w:r>
          </w:p>
        </w:tc>
        <w:tc>
          <w:tcPr>
            <w:tcW w:w="1468" w:type="dxa"/>
            <w:shd w:val="clear" w:color="auto" w:fill="auto"/>
          </w:tcPr>
          <w:p w14:paraId="0DDF2151" w14:textId="77777777" w:rsidR="00C33876" w:rsidRPr="008B2311" w:rsidRDefault="00C33876" w:rsidP="00D6390E">
            <w:pPr>
              <w:jc w:val="center"/>
              <w:rPr>
                <w:rFonts w:cstheme="minorHAnsi"/>
              </w:rPr>
            </w:pPr>
          </w:p>
        </w:tc>
        <w:tc>
          <w:tcPr>
            <w:tcW w:w="1469" w:type="dxa"/>
            <w:shd w:val="clear" w:color="auto" w:fill="auto"/>
          </w:tcPr>
          <w:p w14:paraId="440DDF71" w14:textId="283AA783" w:rsidR="00C33876" w:rsidRDefault="00C33876" w:rsidP="00D6390E">
            <w:pPr>
              <w:jc w:val="center"/>
              <w:rPr>
                <w:rFonts w:cs="Arial"/>
              </w:rPr>
            </w:pPr>
            <w:r>
              <w:rPr>
                <w:rFonts w:cs="Arial"/>
              </w:rPr>
              <w:sym w:font="Webdings" w:char="F061"/>
            </w:r>
          </w:p>
        </w:tc>
      </w:tr>
    </w:tbl>
    <w:p w14:paraId="250430A8" w14:textId="77777777" w:rsidR="00461EEB" w:rsidRPr="003B1EB5" w:rsidRDefault="00461EEB" w:rsidP="00461EEB">
      <w:pPr>
        <w:jc w:val="center"/>
        <w:rPr>
          <w:rFonts w:ascii="Arial" w:hAnsi="Arial" w:cs="Arial"/>
          <w:sz w:val="10"/>
          <w:szCs w:val="10"/>
        </w:rPr>
      </w:pPr>
    </w:p>
    <w:tbl>
      <w:tblPr>
        <w:tblW w:w="101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154"/>
        <w:gridCol w:w="1499"/>
        <w:gridCol w:w="1499"/>
      </w:tblGrid>
      <w:tr w:rsidR="000565B8" w:rsidRPr="00F02285" w14:paraId="17E7C778" w14:textId="77777777" w:rsidTr="000565B8">
        <w:trPr>
          <w:trHeight w:val="426"/>
        </w:trPr>
        <w:tc>
          <w:tcPr>
            <w:tcW w:w="7154" w:type="dxa"/>
            <w:tcBorders>
              <w:bottom w:val="single" w:sz="4" w:space="0" w:color="auto"/>
            </w:tcBorders>
            <w:shd w:val="clear" w:color="auto" w:fill="FFFFFF" w:themeFill="background1"/>
          </w:tcPr>
          <w:p w14:paraId="2CCB53F5" w14:textId="77777777" w:rsidR="000565B8" w:rsidRPr="000B1338" w:rsidRDefault="000565B8" w:rsidP="00D6390E">
            <w:pPr>
              <w:jc w:val="center"/>
              <w:rPr>
                <w:rFonts w:ascii="Arial" w:hAnsi="Arial" w:cs="Arial"/>
                <w:b/>
              </w:rPr>
            </w:pPr>
            <w:r w:rsidRPr="000B1338">
              <w:rPr>
                <w:rFonts w:ascii="Arial" w:hAnsi="Arial" w:cs="Arial"/>
                <w:b/>
              </w:rPr>
              <w:t>Skills and Knowledge</w:t>
            </w:r>
          </w:p>
        </w:tc>
        <w:tc>
          <w:tcPr>
            <w:tcW w:w="1499" w:type="dxa"/>
            <w:tcBorders>
              <w:bottom w:val="single" w:sz="4" w:space="0" w:color="auto"/>
            </w:tcBorders>
            <w:shd w:val="clear" w:color="auto" w:fill="FFFFFF" w:themeFill="background1"/>
          </w:tcPr>
          <w:p w14:paraId="0F6096F4" w14:textId="77777777" w:rsidR="000565B8" w:rsidRPr="000B1338" w:rsidRDefault="000565B8" w:rsidP="00D6390E">
            <w:pPr>
              <w:jc w:val="center"/>
              <w:rPr>
                <w:rFonts w:ascii="Arial" w:hAnsi="Arial" w:cs="Arial"/>
                <w:b/>
              </w:rPr>
            </w:pPr>
            <w:r w:rsidRPr="000B1338">
              <w:rPr>
                <w:rFonts w:ascii="Arial" w:hAnsi="Arial" w:cs="Arial"/>
                <w:b/>
              </w:rPr>
              <w:t xml:space="preserve">Essential </w:t>
            </w:r>
          </w:p>
        </w:tc>
        <w:tc>
          <w:tcPr>
            <w:tcW w:w="1499" w:type="dxa"/>
            <w:tcBorders>
              <w:bottom w:val="single" w:sz="4" w:space="0" w:color="auto"/>
            </w:tcBorders>
            <w:shd w:val="clear" w:color="auto" w:fill="FFFFFF" w:themeFill="background1"/>
          </w:tcPr>
          <w:p w14:paraId="078BC3EB" w14:textId="77777777" w:rsidR="000565B8" w:rsidRPr="000B1338" w:rsidRDefault="000565B8" w:rsidP="00D6390E">
            <w:pPr>
              <w:jc w:val="center"/>
              <w:rPr>
                <w:rFonts w:ascii="Arial" w:hAnsi="Arial" w:cs="Arial"/>
                <w:b/>
              </w:rPr>
            </w:pPr>
            <w:r w:rsidRPr="000B1338">
              <w:rPr>
                <w:rFonts w:ascii="Arial" w:hAnsi="Arial" w:cs="Arial"/>
                <w:b/>
              </w:rPr>
              <w:t>Desirable</w:t>
            </w:r>
          </w:p>
        </w:tc>
      </w:tr>
      <w:tr w:rsidR="000565B8" w:rsidRPr="00F02285" w14:paraId="5446F888" w14:textId="77777777" w:rsidTr="00E640E2">
        <w:trPr>
          <w:trHeight w:val="266"/>
        </w:trPr>
        <w:tc>
          <w:tcPr>
            <w:tcW w:w="7154" w:type="dxa"/>
            <w:shd w:val="clear" w:color="auto" w:fill="auto"/>
          </w:tcPr>
          <w:p w14:paraId="31DC09CE" w14:textId="6345F092" w:rsidR="000565B8" w:rsidRPr="000B1338" w:rsidRDefault="00E640E2" w:rsidP="00E640E2">
            <w:pPr>
              <w:rPr>
                <w:rFonts w:ascii="Arial" w:hAnsi="Arial" w:cs="Arial"/>
              </w:rPr>
            </w:pPr>
            <w:r>
              <w:rPr>
                <w:rFonts w:ascii="Arial" w:hAnsi="Arial" w:cs="Arial"/>
              </w:rPr>
              <w:t>High standard of verbal and written communication skills</w:t>
            </w:r>
          </w:p>
        </w:tc>
        <w:tc>
          <w:tcPr>
            <w:tcW w:w="1499" w:type="dxa"/>
            <w:shd w:val="clear" w:color="auto" w:fill="auto"/>
            <w:vAlign w:val="center"/>
          </w:tcPr>
          <w:p w14:paraId="6170FB0D" w14:textId="77777777" w:rsidR="000565B8" w:rsidRPr="00F02285" w:rsidRDefault="00E640E2" w:rsidP="00D6390E">
            <w:pPr>
              <w:jc w:val="center"/>
              <w:rPr>
                <w:rFonts w:cs="Arial"/>
              </w:rPr>
            </w:pPr>
            <w:r>
              <w:rPr>
                <w:rFonts w:cs="Arial"/>
              </w:rPr>
              <w:sym w:font="Webdings" w:char="F061"/>
            </w:r>
          </w:p>
        </w:tc>
        <w:tc>
          <w:tcPr>
            <w:tcW w:w="1499" w:type="dxa"/>
            <w:shd w:val="clear" w:color="auto" w:fill="auto"/>
          </w:tcPr>
          <w:p w14:paraId="465C0C0C" w14:textId="77777777" w:rsidR="000565B8" w:rsidRPr="00F02285" w:rsidRDefault="000565B8" w:rsidP="00D6390E">
            <w:pPr>
              <w:jc w:val="center"/>
              <w:rPr>
                <w:rFonts w:cs="Arial"/>
              </w:rPr>
            </w:pPr>
          </w:p>
        </w:tc>
      </w:tr>
      <w:tr w:rsidR="000565B8" w:rsidRPr="00F02285" w14:paraId="510318CF" w14:textId="77777777" w:rsidTr="00E640E2">
        <w:trPr>
          <w:trHeight w:val="227"/>
        </w:trPr>
        <w:tc>
          <w:tcPr>
            <w:tcW w:w="7154" w:type="dxa"/>
            <w:shd w:val="clear" w:color="auto" w:fill="auto"/>
          </w:tcPr>
          <w:p w14:paraId="41B960E2" w14:textId="1BA6A649" w:rsidR="000565B8" w:rsidRPr="000B1338" w:rsidRDefault="001202D2" w:rsidP="00D6390E">
            <w:pPr>
              <w:rPr>
                <w:rFonts w:ascii="Arial" w:hAnsi="Arial" w:cs="Arial"/>
              </w:rPr>
            </w:pPr>
            <w:r>
              <w:rPr>
                <w:rFonts w:ascii="Arial" w:hAnsi="Arial" w:cs="Arial"/>
              </w:rPr>
              <w:t>Ability to present information to a range of audiences</w:t>
            </w:r>
          </w:p>
        </w:tc>
        <w:tc>
          <w:tcPr>
            <w:tcW w:w="1499" w:type="dxa"/>
            <w:shd w:val="clear" w:color="auto" w:fill="auto"/>
            <w:vAlign w:val="center"/>
          </w:tcPr>
          <w:p w14:paraId="7FC69205" w14:textId="77777777" w:rsidR="000565B8" w:rsidRPr="00F02285" w:rsidRDefault="001202D2" w:rsidP="00D6390E">
            <w:pPr>
              <w:jc w:val="center"/>
              <w:rPr>
                <w:rFonts w:cs="Arial"/>
              </w:rPr>
            </w:pPr>
            <w:r>
              <w:rPr>
                <w:rFonts w:cs="Arial"/>
              </w:rPr>
              <w:sym w:font="Webdings" w:char="F061"/>
            </w:r>
          </w:p>
        </w:tc>
        <w:tc>
          <w:tcPr>
            <w:tcW w:w="1499" w:type="dxa"/>
            <w:shd w:val="clear" w:color="auto" w:fill="auto"/>
          </w:tcPr>
          <w:p w14:paraId="7FDCB470" w14:textId="77777777" w:rsidR="000565B8" w:rsidRPr="00F02285" w:rsidRDefault="000565B8" w:rsidP="00D6390E">
            <w:pPr>
              <w:jc w:val="center"/>
              <w:rPr>
                <w:rFonts w:cs="Arial"/>
              </w:rPr>
            </w:pPr>
          </w:p>
        </w:tc>
      </w:tr>
      <w:tr w:rsidR="00C33876" w:rsidRPr="00F02285" w14:paraId="6998D6A8" w14:textId="77777777" w:rsidTr="00E640E2">
        <w:trPr>
          <w:trHeight w:val="227"/>
        </w:trPr>
        <w:tc>
          <w:tcPr>
            <w:tcW w:w="7154" w:type="dxa"/>
            <w:shd w:val="clear" w:color="auto" w:fill="auto"/>
          </w:tcPr>
          <w:p w14:paraId="2D241C01" w14:textId="1F8BFBD8" w:rsidR="00C33876" w:rsidRDefault="00C33876" w:rsidP="00D6390E">
            <w:pPr>
              <w:rPr>
                <w:rFonts w:ascii="Arial" w:hAnsi="Arial" w:cs="Arial"/>
              </w:rPr>
            </w:pPr>
            <w:r>
              <w:rPr>
                <w:rFonts w:ascii="Arial" w:hAnsi="Arial" w:cs="Arial"/>
              </w:rPr>
              <w:t>An interest in the personal and social development of young people</w:t>
            </w:r>
          </w:p>
        </w:tc>
        <w:tc>
          <w:tcPr>
            <w:tcW w:w="1499" w:type="dxa"/>
            <w:shd w:val="clear" w:color="auto" w:fill="auto"/>
            <w:vAlign w:val="center"/>
          </w:tcPr>
          <w:p w14:paraId="5D5312E0" w14:textId="07BDE92A" w:rsidR="00C33876" w:rsidRDefault="00C33876" w:rsidP="00D6390E">
            <w:pPr>
              <w:jc w:val="center"/>
              <w:rPr>
                <w:rFonts w:cs="Arial"/>
              </w:rPr>
            </w:pPr>
            <w:r>
              <w:rPr>
                <w:rFonts w:cs="Arial"/>
              </w:rPr>
              <w:sym w:font="Webdings" w:char="F061"/>
            </w:r>
          </w:p>
        </w:tc>
        <w:tc>
          <w:tcPr>
            <w:tcW w:w="1499" w:type="dxa"/>
            <w:shd w:val="clear" w:color="auto" w:fill="auto"/>
          </w:tcPr>
          <w:p w14:paraId="57080446" w14:textId="77777777" w:rsidR="00C33876" w:rsidRPr="00F02285" w:rsidRDefault="00C33876" w:rsidP="00D6390E">
            <w:pPr>
              <w:jc w:val="center"/>
              <w:rPr>
                <w:rFonts w:cs="Arial"/>
              </w:rPr>
            </w:pPr>
          </w:p>
        </w:tc>
      </w:tr>
      <w:tr w:rsidR="001202D2" w:rsidRPr="00F02285" w14:paraId="0C6C49E5" w14:textId="77777777" w:rsidTr="000565B8">
        <w:trPr>
          <w:trHeight w:val="443"/>
        </w:trPr>
        <w:tc>
          <w:tcPr>
            <w:tcW w:w="7154" w:type="dxa"/>
            <w:shd w:val="clear" w:color="auto" w:fill="auto"/>
          </w:tcPr>
          <w:p w14:paraId="7EDB9B3B" w14:textId="77777777" w:rsidR="001202D2" w:rsidRPr="000B1338" w:rsidRDefault="004A0EB0" w:rsidP="004A0EB0">
            <w:pPr>
              <w:rPr>
                <w:rFonts w:ascii="Arial" w:hAnsi="Arial" w:cs="Arial"/>
              </w:rPr>
            </w:pPr>
            <w:r>
              <w:rPr>
                <w:rFonts w:ascii="Arial" w:hAnsi="Arial" w:cs="Arial"/>
              </w:rPr>
              <w:t xml:space="preserve">Knowledge of using </w:t>
            </w:r>
            <w:r w:rsidR="001202D2">
              <w:rPr>
                <w:rFonts w:ascii="Arial" w:hAnsi="Arial" w:cs="Arial"/>
              </w:rPr>
              <w:t>Exce</w:t>
            </w:r>
            <w:r>
              <w:rPr>
                <w:rFonts w:ascii="Arial" w:hAnsi="Arial" w:cs="Arial"/>
              </w:rPr>
              <w:t>l (</w:t>
            </w:r>
            <w:r w:rsidR="00165D1D">
              <w:rPr>
                <w:rFonts w:ascii="Arial" w:hAnsi="Arial" w:cs="Arial"/>
              </w:rPr>
              <w:t xml:space="preserve">basic </w:t>
            </w:r>
            <w:r>
              <w:rPr>
                <w:rFonts w:ascii="Arial" w:hAnsi="Arial" w:cs="Arial"/>
              </w:rPr>
              <w:t>SUM functions and use of filters)</w:t>
            </w:r>
          </w:p>
        </w:tc>
        <w:tc>
          <w:tcPr>
            <w:tcW w:w="1499" w:type="dxa"/>
            <w:shd w:val="clear" w:color="auto" w:fill="auto"/>
            <w:vAlign w:val="center"/>
          </w:tcPr>
          <w:p w14:paraId="49DF2510" w14:textId="4FF9A605" w:rsidR="001202D2" w:rsidRPr="00F02285" w:rsidRDefault="001202D2" w:rsidP="001202D2">
            <w:pPr>
              <w:jc w:val="center"/>
              <w:rPr>
                <w:rFonts w:cs="Arial"/>
              </w:rPr>
            </w:pPr>
          </w:p>
        </w:tc>
        <w:tc>
          <w:tcPr>
            <w:tcW w:w="1499" w:type="dxa"/>
            <w:shd w:val="clear" w:color="auto" w:fill="auto"/>
          </w:tcPr>
          <w:p w14:paraId="109DAFC1" w14:textId="3762DD8A" w:rsidR="001202D2" w:rsidRPr="00F02285" w:rsidRDefault="00C33876" w:rsidP="001202D2">
            <w:pPr>
              <w:jc w:val="center"/>
              <w:rPr>
                <w:rFonts w:cs="Arial"/>
              </w:rPr>
            </w:pPr>
            <w:r>
              <w:rPr>
                <w:rFonts w:cs="Arial"/>
              </w:rPr>
              <w:sym w:font="Webdings" w:char="F061"/>
            </w:r>
          </w:p>
        </w:tc>
      </w:tr>
      <w:tr w:rsidR="00C33876" w:rsidRPr="00F02285" w14:paraId="39B0125F" w14:textId="77777777" w:rsidTr="000565B8">
        <w:trPr>
          <w:trHeight w:val="443"/>
        </w:trPr>
        <w:tc>
          <w:tcPr>
            <w:tcW w:w="7154" w:type="dxa"/>
            <w:shd w:val="clear" w:color="auto" w:fill="auto"/>
          </w:tcPr>
          <w:p w14:paraId="17635A5E" w14:textId="41DACFFD" w:rsidR="00C33876" w:rsidRDefault="00C33876" w:rsidP="004A0EB0">
            <w:pPr>
              <w:rPr>
                <w:rFonts w:ascii="Arial" w:hAnsi="Arial" w:cs="Arial"/>
              </w:rPr>
            </w:pPr>
            <w:r>
              <w:rPr>
                <w:rFonts w:ascii="Arial" w:hAnsi="Arial" w:cs="Arial"/>
              </w:rPr>
              <w:t>Knowledge of using any software (Power point Publisher, Canva) to create engaging workshop content</w:t>
            </w:r>
          </w:p>
        </w:tc>
        <w:tc>
          <w:tcPr>
            <w:tcW w:w="1499" w:type="dxa"/>
            <w:shd w:val="clear" w:color="auto" w:fill="auto"/>
            <w:vAlign w:val="center"/>
          </w:tcPr>
          <w:p w14:paraId="598E9254" w14:textId="77777777" w:rsidR="00C33876" w:rsidRPr="00F02285" w:rsidRDefault="00C33876" w:rsidP="001202D2">
            <w:pPr>
              <w:jc w:val="center"/>
              <w:rPr>
                <w:rFonts w:cs="Arial"/>
              </w:rPr>
            </w:pPr>
          </w:p>
        </w:tc>
        <w:tc>
          <w:tcPr>
            <w:tcW w:w="1499" w:type="dxa"/>
            <w:shd w:val="clear" w:color="auto" w:fill="auto"/>
          </w:tcPr>
          <w:p w14:paraId="4D90739C" w14:textId="35EF8C01" w:rsidR="00C33876" w:rsidRDefault="00C33876" w:rsidP="001202D2">
            <w:pPr>
              <w:jc w:val="center"/>
              <w:rPr>
                <w:rFonts w:cs="Arial"/>
              </w:rPr>
            </w:pPr>
            <w:r>
              <w:rPr>
                <w:rFonts w:cs="Arial"/>
              </w:rPr>
              <w:sym w:font="Webdings" w:char="F061"/>
            </w:r>
          </w:p>
        </w:tc>
      </w:tr>
    </w:tbl>
    <w:p w14:paraId="315B944F" w14:textId="77777777" w:rsidR="00461EEB" w:rsidRPr="003B1EB5" w:rsidRDefault="00461EEB" w:rsidP="00461EEB">
      <w:pPr>
        <w:jc w:val="center"/>
        <w:rPr>
          <w:rFonts w:ascii="Arial" w:hAnsi="Arial" w:cs="Arial"/>
          <w:sz w:val="10"/>
          <w:szCs w:val="10"/>
        </w:rPr>
      </w:pPr>
    </w:p>
    <w:tbl>
      <w:tblPr>
        <w:tblW w:w="10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7141"/>
        <w:gridCol w:w="1507"/>
        <w:gridCol w:w="1507"/>
      </w:tblGrid>
      <w:tr w:rsidR="000565B8" w:rsidRPr="00F02285" w14:paraId="008AF6B4" w14:textId="77777777" w:rsidTr="000565B8">
        <w:trPr>
          <w:trHeight w:val="383"/>
        </w:trPr>
        <w:tc>
          <w:tcPr>
            <w:tcW w:w="7141" w:type="dxa"/>
            <w:tcBorders>
              <w:bottom w:val="single" w:sz="4" w:space="0" w:color="auto"/>
            </w:tcBorders>
            <w:shd w:val="clear" w:color="auto" w:fill="FFFFFF" w:themeFill="background1"/>
          </w:tcPr>
          <w:p w14:paraId="2155646E" w14:textId="77777777" w:rsidR="000565B8" w:rsidRPr="000B1338" w:rsidRDefault="000565B8" w:rsidP="00D6390E">
            <w:pPr>
              <w:jc w:val="center"/>
              <w:rPr>
                <w:rFonts w:ascii="Arial" w:hAnsi="Arial" w:cs="Arial"/>
                <w:b/>
              </w:rPr>
            </w:pPr>
            <w:r w:rsidRPr="000B1338">
              <w:rPr>
                <w:rFonts w:ascii="Arial" w:hAnsi="Arial" w:cs="Arial"/>
                <w:b/>
              </w:rPr>
              <w:t>Experience</w:t>
            </w:r>
          </w:p>
        </w:tc>
        <w:tc>
          <w:tcPr>
            <w:tcW w:w="1507" w:type="dxa"/>
            <w:tcBorders>
              <w:bottom w:val="single" w:sz="4" w:space="0" w:color="auto"/>
            </w:tcBorders>
            <w:shd w:val="clear" w:color="auto" w:fill="FFFFFF" w:themeFill="background1"/>
          </w:tcPr>
          <w:p w14:paraId="63FA9F9C" w14:textId="77777777" w:rsidR="000565B8" w:rsidRPr="000B1338" w:rsidRDefault="000565B8" w:rsidP="00D6390E">
            <w:pPr>
              <w:jc w:val="center"/>
              <w:rPr>
                <w:rFonts w:ascii="Arial" w:hAnsi="Arial" w:cs="Arial"/>
                <w:b/>
              </w:rPr>
            </w:pPr>
            <w:r w:rsidRPr="000B1338">
              <w:rPr>
                <w:rFonts w:ascii="Arial" w:hAnsi="Arial" w:cs="Arial"/>
                <w:b/>
              </w:rPr>
              <w:t xml:space="preserve">Essential </w:t>
            </w:r>
          </w:p>
        </w:tc>
        <w:tc>
          <w:tcPr>
            <w:tcW w:w="1507" w:type="dxa"/>
            <w:tcBorders>
              <w:bottom w:val="single" w:sz="4" w:space="0" w:color="auto"/>
            </w:tcBorders>
            <w:shd w:val="clear" w:color="auto" w:fill="FFFFFF" w:themeFill="background1"/>
          </w:tcPr>
          <w:p w14:paraId="20CA00BC" w14:textId="77777777" w:rsidR="000565B8" w:rsidRPr="000B1338" w:rsidRDefault="000565B8" w:rsidP="00D6390E">
            <w:pPr>
              <w:jc w:val="center"/>
              <w:rPr>
                <w:rFonts w:ascii="Arial" w:hAnsi="Arial" w:cs="Arial"/>
                <w:b/>
              </w:rPr>
            </w:pPr>
            <w:r w:rsidRPr="000B1338">
              <w:rPr>
                <w:rFonts w:ascii="Arial" w:hAnsi="Arial" w:cs="Arial"/>
                <w:b/>
              </w:rPr>
              <w:t>Desirable</w:t>
            </w:r>
          </w:p>
        </w:tc>
      </w:tr>
      <w:tr w:rsidR="00C33876" w:rsidRPr="00F02285" w14:paraId="1145D592" w14:textId="77777777" w:rsidTr="00D60611">
        <w:trPr>
          <w:trHeight w:val="70"/>
        </w:trPr>
        <w:tc>
          <w:tcPr>
            <w:tcW w:w="7141" w:type="dxa"/>
            <w:shd w:val="clear" w:color="auto" w:fill="auto"/>
          </w:tcPr>
          <w:p w14:paraId="2D76740B" w14:textId="4AEDE754" w:rsidR="00C33876" w:rsidRDefault="00C33876" w:rsidP="001841EF">
            <w:pPr>
              <w:rPr>
                <w:rFonts w:ascii="Arial" w:hAnsi="Arial" w:cs="Arial"/>
              </w:rPr>
            </w:pPr>
            <w:r>
              <w:rPr>
                <w:rFonts w:ascii="Arial" w:hAnsi="Arial" w:cs="Arial"/>
              </w:rPr>
              <w:t>Experience of working with young people aged 15 to 17</w:t>
            </w:r>
          </w:p>
        </w:tc>
        <w:tc>
          <w:tcPr>
            <w:tcW w:w="1507" w:type="dxa"/>
            <w:shd w:val="clear" w:color="auto" w:fill="auto"/>
            <w:vAlign w:val="center"/>
          </w:tcPr>
          <w:p w14:paraId="344E832B" w14:textId="5DF9959F" w:rsidR="00C33876" w:rsidRDefault="00C33876" w:rsidP="001841EF">
            <w:pPr>
              <w:jc w:val="center"/>
              <w:rPr>
                <w:rFonts w:cs="Arial"/>
              </w:rPr>
            </w:pPr>
            <w:r>
              <w:rPr>
                <w:rFonts w:cs="Arial"/>
              </w:rPr>
              <w:sym w:font="Webdings" w:char="F061"/>
            </w:r>
          </w:p>
        </w:tc>
        <w:tc>
          <w:tcPr>
            <w:tcW w:w="1507" w:type="dxa"/>
            <w:shd w:val="clear" w:color="auto" w:fill="auto"/>
            <w:vAlign w:val="center"/>
          </w:tcPr>
          <w:p w14:paraId="430AD2CD" w14:textId="77777777" w:rsidR="00C33876" w:rsidRDefault="00C33876" w:rsidP="001841EF">
            <w:pPr>
              <w:jc w:val="center"/>
              <w:rPr>
                <w:rFonts w:cs="Arial"/>
              </w:rPr>
            </w:pPr>
          </w:p>
        </w:tc>
      </w:tr>
      <w:tr w:rsidR="001841EF" w:rsidRPr="00F02285" w14:paraId="4B7CA44A" w14:textId="77777777" w:rsidTr="00D60611">
        <w:trPr>
          <w:trHeight w:val="70"/>
        </w:trPr>
        <w:tc>
          <w:tcPr>
            <w:tcW w:w="7141" w:type="dxa"/>
            <w:shd w:val="clear" w:color="auto" w:fill="auto"/>
          </w:tcPr>
          <w:p w14:paraId="6E271906" w14:textId="0D2AF7C5" w:rsidR="001841EF" w:rsidRDefault="001841EF" w:rsidP="001841EF">
            <w:pPr>
              <w:rPr>
                <w:rFonts w:ascii="Arial" w:hAnsi="Arial" w:cs="Arial"/>
              </w:rPr>
            </w:pPr>
            <w:r>
              <w:rPr>
                <w:rFonts w:ascii="Arial" w:hAnsi="Arial" w:cs="Arial"/>
              </w:rPr>
              <w:t>Experience of being creative to overcome barriers and problem solve</w:t>
            </w:r>
          </w:p>
        </w:tc>
        <w:tc>
          <w:tcPr>
            <w:tcW w:w="1507" w:type="dxa"/>
            <w:shd w:val="clear" w:color="auto" w:fill="auto"/>
            <w:vAlign w:val="center"/>
          </w:tcPr>
          <w:p w14:paraId="6CF7FFE0" w14:textId="77777777" w:rsidR="001841EF" w:rsidRPr="00F02285" w:rsidRDefault="001841EF" w:rsidP="001841EF">
            <w:pPr>
              <w:jc w:val="center"/>
              <w:rPr>
                <w:rFonts w:cs="Arial"/>
              </w:rPr>
            </w:pPr>
            <w:r>
              <w:rPr>
                <w:rFonts w:cs="Arial"/>
              </w:rPr>
              <w:sym w:font="Webdings" w:char="F061"/>
            </w:r>
          </w:p>
        </w:tc>
        <w:tc>
          <w:tcPr>
            <w:tcW w:w="1507" w:type="dxa"/>
            <w:shd w:val="clear" w:color="auto" w:fill="auto"/>
            <w:vAlign w:val="center"/>
          </w:tcPr>
          <w:p w14:paraId="01203422" w14:textId="77777777" w:rsidR="001841EF" w:rsidRDefault="001841EF" w:rsidP="001841EF">
            <w:pPr>
              <w:jc w:val="center"/>
              <w:rPr>
                <w:rFonts w:cs="Arial"/>
              </w:rPr>
            </w:pPr>
          </w:p>
        </w:tc>
      </w:tr>
      <w:tr w:rsidR="001841EF" w:rsidRPr="00F02285" w14:paraId="1BB1E13A" w14:textId="77777777" w:rsidTr="00E640E2">
        <w:trPr>
          <w:trHeight w:val="70"/>
        </w:trPr>
        <w:tc>
          <w:tcPr>
            <w:tcW w:w="7141" w:type="dxa"/>
            <w:shd w:val="clear" w:color="auto" w:fill="auto"/>
          </w:tcPr>
          <w:p w14:paraId="07B77D9C" w14:textId="446FF52B" w:rsidR="001841EF" w:rsidRPr="000B1338" w:rsidRDefault="001841EF" w:rsidP="001841EF">
            <w:pPr>
              <w:rPr>
                <w:rFonts w:ascii="Arial" w:hAnsi="Arial" w:cs="Arial"/>
              </w:rPr>
            </w:pPr>
            <w:r>
              <w:rPr>
                <w:rFonts w:ascii="Arial" w:hAnsi="Arial" w:cs="Arial"/>
              </w:rPr>
              <w:t>Experience of working to achieve and over deliver on targets</w:t>
            </w:r>
          </w:p>
        </w:tc>
        <w:tc>
          <w:tcPr>
            <w:tcW w:w="1507" w:type="dxa"/>
            <w:shd w:val="clear" w:color="auto" w:fill="auto"/>
          </w:tcPr>
          <w:p w14:paraId="255A76A1" w14:textId="41C9DA9D" w:rsidR="001841EF" w:rsidRPr="00F02285" w:rsidRDefault="00C33876" w:rsidP="001841EF">
            <w:pPr>
              <w:jc w:val="center"/>
              <w:rPr>
                <w:rFonts w:cs="Arial"/>
              </w:rPr>
            </w:pPr>
            <w:r>
              <w:rPr>
                <w:rFonts w:cs="Arial"/>
              </w:rPr>
              <w:sym w:font="Webdings" w:char="F061"/>
            </w:r>
          </w:p>
        </w:tc>
        <w:tc>
          <w:tcPr>
            <w:tcW w:w="1507" w:type="dxa"/>
            <w:shd w:val="clear" w:color="auto" w:fill="auto"/>
          </w:tcPr>
          <w:p w14:paraId="1A85D7BB" w14:textId="20D2606C" w:rsidR="001841EF" w:rsidRPr="00F02285" w:rsidRDefault="001841EF" w:rsidP="001841EF">
            <w:pPr>
              <w:jc w:val="center"/>
              <w:rPr>
                <w:rFonts w:cs="Arial"/>
              </w:rPr>
            </w:pPr>
          </w:p>
        </w:tc>
      </w:tr>
      <w:tr w:rsidR="001841EF" w:rsidRPr="00F02285" w14:paraId="5008D385" w14:textId="77777777" w:rsidTr="004B6798">
        <w:trPr>
          <w:trHeight w:val="482"/>
        </w:trPr>
        <w:tc>
          <w:tcPr>
            <w:tcW w:w="7141" w:type="dxa"/>
            <w:shd w:val="clear" w:color="auto" w:fill="auto"/>
          </w:tcPr>
          <w:p w14:paraId="121A1BB4" w14:textId="161D39BB" w:rsidR="001841EF" w:rsidRPr="000B1338" w:rsidRDefault="001841EF" w:rsidP="001841EF">
            <w:pPr>
              <w:rPr>
                <w:rFonts w:ascii="Arial" w:hAnsi="Arial" w:cs="Arial"/>
              </w:rPr>
            </w:pPr>
            <w:r>
              <w:rPr>
                <w:rFonts w:ascii="Arial" w:hAnsi="Arial" w:cs="Arial"/>
              </w:rPr>
              <w:t>Experience of working with a wide range of customer groups</w:t>
            </w:r>
          </w:p>
        </w:tc>
        <w:tc>
          <w:tcPr>
            <w:tcW w:w="1507" w:type="dxa"/>
            <w:shd w:val="clear" w:color="auto" w:fill="auto"/>
            <w:vAlign w:val="center"/>
          </w:tcPr>
          <w:p w14:paraId="0EA5939F" w14:textId="77777777" w:rsidR="001841EF" w:rsidRPr="00F02285" w:rsidRDefault="001841EF" w:rsidP="001841EF">
            <w:pPr>
              <w:jc w:val="center"/>
              <w:rPr>
                <w:rFonts w:cs="Arial"/>
              </w:rPr>
            </w:pPr>
          </w:p>
        </w:tc>
        <w:tc>
          <w:tcPr>
            <w:tcW w:w="1507" w:type="dxa"/>
            <w:shd w:val="clear" w:color="auto" w:fill="auto"/>
            <w:vAlign w:val="center"/>
          </w:tcPr>
          <w:p w14:paraId="011CFC54" w14:textId="77777777" w:rsidR="001841EF" w:rsidRPr="00F02285" w:rsidRDefault="001841EF" w:rsidP="001841EF">
            <w:pPr>
              <w:jc w:val="center"/>
              <w:rPr>
                <w:rFonts w:cs="Arial"/>
              </w:rPr>
            </w:pPr>
            <w:r>
              <w:rPr>
                <w:rFonts w:cs="Arial"/>
              </w:rPr>
              <w:sym w:font="Webdings" w:char="F061"/>
            </w:r>
          </w:p>
        </w:tc>
      </w:tr>
    </w:tbl>
    <w:p w14:paraId="54923355" w14:textId="77777777" w:rsidR="00461EEB" w:rsidRPr="003B1EB5" w:rsidRDefault="00461EEB" w:rsidP="00461EEB">
      <w:pPr>
        <w:jc w:val="center"/>
        <w:rPr>
          <w:rFonts w:ascii="Arial" w:hAnsi="Arial" w:cs="Arial"/>
          <w:sz w:val="10"/>
          <w:szCs w:val="10"/>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116"/>
        <w:gridCol w:w="1560"/>
        <w:gridCol w:w="1559"/>
      </w:tblGrid>
      <w:tr w:rsidR="00461EEB" w:rsidRPr="00F02285" w14:paraId="7114E878" w14:textId="77777777" w:rsidTr="000565B8">
        <w:tc>
          <w:tcPr>
            <w:tcW w:w="7116" w:type="dxa"/>
            <w:tcBorders>
              <w:bottom w:val="single" w:sz="4" w:space="0" w:color="auto"/>
            </w:tcBorders>
            <w:shd w:val="clear" w:color="auto" w:fill="FFFFFF" w:themeFill="background1"/>
          </w:tcPr>
          <w:p w14:paraId="07C814F4" w14:textId="77777777" w:rsidR="00461EEB" w:rsidRPr="000B1338" w:rsidRDefault="00461EEB" w:rsidP="00D6390E">
            <w:pPr>
              <w:jc w:val="center"/>
              <w:rPr>
                <w:rFonts w:ascii="Arial" w:hAnsi="Arial" w:cs="Arial"/>
                <w:b/>
              </w:rPr>
            </w:pPr>
            <w:r w:rsidRPr="000B1338">
              <w:rPr>
                <w:rFonts w:ascii="Arial" w:hAnsi="Arial" w:cs="Arial"/>
                <w:b/>
              </w:rPr>
              <w:t>Job Circumstances</w:t>
            </w:r>
          </w:p>
        </w:tc>
        <w:tc>
          <w:tcPr>
            <w:tcW w:w="1560" w:type="dxa"/>
            <w:tcBorders>
              <w:bottom w:val="single" w:sz="4" w:space="0" w:color="auto"/>
            </w:tcBorders>
            <w:shd w:val="clear" w:color="auto" w:fill="FFFFFF" w:themeFill="background1"/>
          </w:tcPr>
          <w:p w14:paraId="21D89CA6" w14:textId="77777777" w:rsidR="00461EEB" w:rsidRPr="000B1338" w:rsidRDefault="00461EEB" w:rsidP="00D6390E">
            <w:pPr>
              <w:jc w:val="center"/>
              <w:rPr>
                <w:rFonts w:ascii="Arial" w:hAnsi="Arial" w:cs="Arial"/>
                <w:b/>
              </w:rPr>
            </w:pPr>
            <w:r w:rsidRPr="000B1338">
              <w:rPr>
                <w:rFonts w:ascii="Arial" w:hAnsi="Arial" w:cs="Arial"/>
                <w:b/>
              </w:rPr>
              <w:t xml:space="preserve">Essential </w:t>
            </w:r>
          </w:p>
        </w:tc>
        <w:tc>
          <w:tcPr>
            <w:tcW w:w="1559" w:type="dxa"/>
            <w:tcBorders>
              <w:bottom w:val="single" w:sz="4" w:space="0" w:color="auto"/>
            </w:tcBorders>
            <w:shd w:val="clear" w:color="auto" w:fill="FFFFFF" w:themeFill="background1"/>
          </w:tcPr>
          <w:p w14:paraId="0DFE5523" w14:textId="77777777" w:rsidR="00461EEB" w:rsidRPr="000B1338" w:rsidRDefault="00461EEB" w:rsidP="00D6390E">
            <w:pPr>
              <w:jc w:val="center"/>
              <w:rPr>
                <w:rFonts w:ascii="Arial" w:hAnsi="Arial" w:cs="Arial"/>
                <w:b/>
              </w:rPr>
            </w:pPr>
            <w:r w:rsidRPr="000B1338">
              <w:rPr>
                <w:rFonts w:ascii="Arial" w:hAnsi="Arial" w:cs="Arial"/>
                <w:b/>
              </w:rPr>
              <w:t>Desirable</w:t>
            </w:r>
          </w:p>
        </w:tc>
      </w:tr>
      <w:tr w:rsidR="003B4B80" w:rsidRPr="00F02285" w14:paraId="20E93148" w14:textId="77777777" w:rsidTr="000B1FEC">
        <w:tc>
          <w:tcPr>
            <w:tcW w:w="7116" w:type="dxa"/>
            <w:shd w:val="clear" w:color="auto" w:fill="auto"/>
          </w:tcPr>
          <w:p w14:paraId="4A272BBE" w14:textId="7A3C7CDE" w:rsidR="003B4B80" w:rsidRPr="000B1338" w:rsidRDefault="003468A2" w:rsidP="00457657">
            <w:pPr>
              <w:rPr>
                <w:rFonts w:ascii="Arial" w:hAnsi="Arial" w:cs="Arial"/>
              </w:rPr>
            </w:pPr>
            <w:r>
              <w:rPr>
                <w:rFonts w:ascii="Arial" w:hAnsi="Arial" w:cs="Arial"/>
              </w:rPr>
              <w:t xml:space="preserve">Full UK </w:t>
            </w:r>
            <w:r w:rsidR="003B4B80" w:rsidRPr="000B1338">
              <w:rPr>
                <w:rFonts w:ascii="Arial" w:hAnsi="Arial" w:cs="Arial"/>
              </w:rPr>
              <w:t xml:space="preserve">Driving </w:t>
            </w:r>
            <w:r>
              <w:rPr>
                <w:rFonts w:ascii="Arial" w:hAnsi="Arial" w:cs="Arial"/>
              </w:rPr>
              <w:t>L</w:t>
            </w:r>
            <w:r w:rsidR="00457657">
              <w:rPr>
                <w:rFonts w:ascii="Arial" w:hAnsi="Arial" w:cs="Arial"/>
              </w:rPr>
              <w:t>icence and own t</w:t>
            </w:r>
            <w:r w:rsidR="003B4B80" w:rsidRPr="000B1338">
              <w:rPr>
                <w:rFonts w:ascii="Arial" w:hAnsi="Arial" w:cs="Arial"/>
              </w:rPr>
              <w:t>ransport</w:t>
            </w:r>
          </w:p>
        </w:tc>
        <w:tc>
          <w:tcPr>
            <w:tcW w:w="1560" w:type="dxa"/>
            <w:shd w:val="clear" w:color="auto" w:fill="auto"/>
            <w:vAlign w:val="center"/>
          </w:tcPr>
          <w:p w14:paraId="5BC60471" w14:textId="1F3C5805" w:rsidR="003B4B80" w:rsidRPr="00F02285" w:rsidRDefault="00C33876" w:rsidP="003B4B80">
            <w:pPr>
              <w:jc w:val="center"/>
              <w:rPr>
                <w:rFonts w:cs="Arial"/>
              </w:rPr>
            </w:pPr>
            <w:r>
              <w:rPr>
                <w:rFonts w:cs="Arial"/>
              </w:rPr>
              <w:sym w:font="Webdings" w:char="F061"/>
            </w:r>
          </w:p>
        </w:tc>
        <w:tc>
          <w:tcPr>
            <w:tcW w:w="1559" w:type="dxa"/>
            <w:shd w:val="clear" w:color="auto" w:fill="auto"/>
          </w:tcPr>
          <w:p w14:paraId="56A55CE2" w14:textId="7D902DDC" w:rsidR="003B4B80" w:rsidRPr="00F02285" w:rsidRDefault="003B4B80" w:rsidP="003B4B80">
            <w:pPr>
              <w:jc w:val="center"/>
              <w:rPr>
                <w:rFonts w:cs="Arial"/>
              </w:rPr>
            </w:pPr>
          </w:p>
        </w:tc>
      </w:tr>
      <w:tr w:rsidR="003B4B80" w:rsidRPr="00F02285" w14:paraId="76965D48" w14:textId="77777777" w:rsidTr="00810CA0">
        <w:tc>
          <w:tcPr>
            <w:tcW w:w="7116" w:type="dxa"/>
            <w:shd w:val="clear" w:color="auto" w:fill="auto"/>
          </w:tcPr>
          <w:p w14:paraId="2D144F34" w14:textId="58B3C2BB" w:rsidR="003B4B80" w:rsidRPr="000B1338" w:rsidRDefault="003B4B80" w:rsidP="003B4B80">
            <w:pPr>
              <w:rPr>
                <w:rFonts w:ascii="Arial" w:hAnsi="Arial" w:cs="Arial"/>
              </w:rPr>
            </w:pPr>
            <w:r w:rsidRPr="000B1338">
              <w:rPr>
                <w:rFonts w:ascii="Arial" w:hAnsi="Arial" w:cs="Arial"/>
              </w:rPr>
              <w:t xml:space="preserve">Willingness to work outside normal hours and flexibility to work </w:t>
            </w:r>
            <w:r w:rsidR="00C33876">
              <w:rPr>
                <w:rFonts w:ascii="Arial" w:hAnsi="Arial" w:cs="Arial"/>
              </w:rPr>
              <w:t xml:space="preserve">occasional </w:t>
            </w:r>
            <w:r w:rsidRPr="000B1338">
              <w:rPr>
                <w:rFonts w:ascii="Arial" w:hAnsi="Arial" w:cs="Arial"/>
              </w:rPr>
              <w:t xml:space="preserve">evenings and </w:t>
            </w:r>
            <w:r w:rsidR="00C33876">
              <w:rPr>
                <w:rFonts w:ascii="Arial" w:hAnsi="Arial" w:cs="Arial"/>
              </w:rPr>
              <w:t>4 weekends a year,</w:t>
            </w:r>
            <w:r w:rsidRPr="000B1338">
              <w:rPr>
                <w:rFonts w:ascii="Arial" w:hAnsi="Arial" w:cs="Arial"/>
              </w:rPr>
              <w:t xml:space="preserve"> with prior notice given</w:t>
            </w:r>
          </w:p>
        </w:tc>
        <w:tc>
          <w:tcPr>
            <w:tcW w:w="1560" w:type="dxa"/>
            <w:shd w:val="clear" w:color="auto" w:fill="auto"/>
            <w:vAlign w:val="center"/>
          </w:tcPr>
          <w:p w14:paraId="7F2F52A2" w14:textId="77777777" w:rsidR="003B4B80" w:rsidRPr="00F02285" w:rsidRDefault="001202D2" w:rsidP="003B4B80">
            <w:pPr>
              <w:jc w:val="center"/>
              <w:rPr>
                <w:rFonts w:cs="Arial"/>
              </w:rPr>
            </w:pPr>
            <w:r>
              <w:rPr>
                <w:rFonts w:cs="Arial"/>
              </w:rPr>
              <w:sym w:font="Webdings" w:char="F061"/>
            </w:r>
          </w:p>
        </w:tc>
        <w:tc>
          <w:tcPr>
            <w:tcW w:w="1559" w:type="dxa"/>
            <w:shd w:val="clear" w:color="auto" w:fill="auto"/>
          </w:tcPr>
          <w:p w14:paraId="5581FB66" w14:textId="77777777" w:rsidR="003B4B80" w:rsidRPr="00F02285" w:rsidRDefault="003B4B80" w:rsidP="003B4B80">
            <w:pPr>
              <w:jc w:val="center"/>
              <w:rPr>
                <w:rFonts w:cs="Arial"/>
              </w:rPr>
            </w:pPr>
          </w:p>
        </w:tc>
      </w:tr>
    </w:tbl>
    <w:p w14:paraId="5E5AF846" w14:textId="77777777" w:rsidR="00FC3E3E" w:rsidRDefault="00FC3E3E" w:rsidP="00DE25B1">
      <w:pPr>
        <w:rPr>
          <w:rFonts w:ascii="Arial" w:hAnsi="Arial" w:cs="Arial"/>
        </w:rPr>
      </w:pPr>
    </w:p>
    <w:p w14:paraId="350E018B" w14:textId="13C1A79C" w:rsidR="00FC3E3E" w:rsidRDefault="00DE6E45" w:rsidP="00FC3E3E">
      <w:pPr>
        <w:jc w:val="center"/>
        <w:rPr>
          <w:rFonts w:ascii="Arial" w:hAnsi="Arial" w:cs="Arial"/>
        </w:rPr>
      </w:pPr>
      <w:r>
        <w:rPr>
          <w:rFonts w:ascii="Arial" w:hAnsi="Arial" w:cs="Arial"/>
        </w:rPr>
        <w:t xml:space="preserve">To </w:t>
      </w:r>
      <w:r w:rsidR="00C33876">
        <w:rPr>
          <w:rFonts w:ascii="Arial" w:hAnsi="Arial" w:cs="Arial"/>
        </w:rPr>
        <w:t>a</w:t>
      </w:r>
      <w:r>
        <w:rPr>
          <w:rFonts w:ascii="Arial" w:hAnsi="Arial" w:cs="Arial"/>
        </w:rPr>
        <w:t>pply, p</w:t>
      </w:r>
      <w:r w:rsidR="00FC3E3E">
        <w:rPr>
          <w:rFonts w:ascii="Arial" w:hAnsi="Arial" w:cs="Arial"/>
        </w:rPr>
        <w:t xml:space="preserve">lease send </w:t>
      </w:r>
      <w:r w:rsidR="004A0EB0">
        <w:rPr>
          <w:rFonts w:ascii="Arial" w:hAnsi="Arial" w:cs="Arial"/>
        </w:rPr>
        <w:t xml:space="preserve">your </w:t>
      </w:r>
      <w:r w:rsidR="00FC3E3E">
        <w:rPr>
          <w:rFonts w:ascii="Arial" w:hAnsi="Arial" w:cs="Arial"/>
        </w:rPr>
        <w:t xml:space="preserve">CV and </w:t>
      </w:r>
      <w:r>
        <w:rPr>
          <w:rFonts w:ascii="Arial" w:hAnsi="Arial" w:cs="Arial"/>
        </w:rPr>
        <w:t xml:space="preserve">a covering email </w:t>
      </w:r>
      <w:r w:rsidR="00FC3E3E">
        <w:rPr>
          <w:rFonts w:ascii="Arial" w:hAnsi="Arial" w:cs="Arial"/>
        </w:rPr>
        <w:t xml:space="preserve">to </w:t>
      </w:r>
      <w:hyperlink r:id="rId12" w:history="1">
        <w:r w:rsidR="00C33876" w:rsidRPr="00530AC1">
          <w:rPr>
            <w:rStyle w:val="Hyperlink"/>
            <w:rFonts w:ascii="Arial" w:hAnsi="Arial" w:cs="Arial"/>
          </w:rPr>
          <w:t>Rachael.Clarke@Leics-EBC.org.uk</w:t>
        </w:r>
      </w:hyperlink>
    </w:p>
    <w:sectPr w:rsidR="00FC3E3E" w:rsidSect="00DE25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951E" w14:textId="77777777" w:rsidR="00DE25B1" w:rsidRDefault="00DE25B1" w:rsidP="00DE25B1">
      <w:pPr>
        <w:spacing w:after="0" w:line="240" w:lineRule="auto"/>
      </w:pPr>
      <w:r>
        <w:separator/>
      </w:r>
    </w:p>
  </w:endnote>
  <w:endnote w:type="continuationSeparator" w:id="0">
    <w:p w14:paraId="569041AE" w14:textId="77777777" w:rsidR="00DE25B1" w:rsidRDefault="00DE25B1" w:rsidP="00D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FF86" w14:textId="77777777" w:rsidR="00DE25B1" w:rsidRDefault="00DE25B1" w:rsidP="00DE25B1">
      <w:pPr>
        <w:spacing w:after="0" w:line="240" w:lineRule="auto"/>
      </w:pPr>
      <w:r>
        <w:separator/>
      </w:r>
    </w:p>
  </w:footnote>
  <w:footnote w:type="continuationSeparator" w:id="0">
    <w:p w14:paraId="3EE530DE" w14:textId="77777777" w:rsidR="00DE25B1" w:rsidRDefault="00DE25B1" w:rsidP="00DE2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BD"/>
    <w:multiLevelType w:val="hybridMultilevel"/>
    <w:tmpl w:val="C9D6D36A"/>
    <w:lvl w:ilvl="0" w:tplc="6D7A8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1653"/>
    <w:multiLevelType w:val="hybridMultilevel"/>
    <w:tmpl w:val="0BD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6EB8"/>
    <w:multiLevelType w:val="hybridMultilevel"/>
    <w:tmpl w:val="8C54F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35E12"/>
    <w:multiLevelType w:val="hybridMultilevel"/>
    <w:tmpl w:val="3DE02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C1617"/>
    <w:multiLevelType w:val="hybridMultilevel"/>
    <w:tmpl w:val="7078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842ED"/>
    <w:multiLevelType w:val="hybridMultilevel"/>
    <w:tmpl w:val="66CAD9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7909A8"/>
    <w:multiLevelType w:val="hybridMultilevel"/>
    <w:tmpl w:val="9BC094F2"/>
    <w:lvl w:ilvl="0" w:tplc="08090001">
      <w:start w:val="1"/>
      <w:numFmt w:val="bullet"/>
      <w:lvlText w:val=""/>
      <w:lvlJc w:val="left"/>
      <w:pPr>
        <w:ind w:left="720" w:hanging="360"/>
      </w:pPr>
      <w:rPr>
        <w:rFonts w:ascii="Symbol" w:hAnsi="Symbol" w:hint="default"/>
      </w:rPr>
    </w:lvl>
    <w:lvl w:ilvl="1" w:tplc="54DE364C">
      <w:numFmt w:val="bullet"/>
      <w:lvlText w:val="-"/>
      <w:lvlJc w:val="left"/>
      <w:pPr>
        <w:ind w:left="1515" w:hanging="43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67A50"/>
    <w:multiLevelType w:val="hybridMultilevel"/>
    <w:tmpl w:val="D5AE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05A94"/>
    <w:multiLevelType w:val="hybridMultilevel"/>
    <w:tmpl w:val="52D4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35453"/>
    <w:multiLevelType w:val="hybridMultilevel"/>
    <w:tmpl w:val="695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A6EE2"/>
    <w:multiLevelType w:val="hybridMultilevel"/>
    <w:tmpl w:val="65B65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97E56"/>
    <w:multiLevelType w:val="hybridMultilevel"/>
    <w:tmpl w:val="0AD63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21665"/>
    <w:multiLevelType w:val="hybridMultilevel"/>
    <w:tmpl w:val="CDA4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B0E8F"/>
    <w:multiLevelType w:val="hybridMultilevel"/>
    <w:tmpl w:val="531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80619"/>
    <w:multiLevelType w:val="hybridMultilevel"/>
    <w:tmpl w:val="49DE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A7628"/>
    <w:multiLevelType w:val="hybridMultilevel"/>
    <w:tmpl w:val="6DD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21457"/>
    <w:multiLevelType w:val="hybridMultilevel"/>
    <w:tmpl w:val="0FA8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06349">
    <w:abstractNumId w:val="9"/>
  </w:num>
  <w:num w:numId="2" w16cid:durableId="1909269061">
    <w:abstractNumId w:val="16"/>
  </w:num>
  <w:num w:numId="3" w16cid:durableId="155269240">
    <w:abstractNumId w:val="11"/>
  </w:num>
  <w:num w:numId="4" w16cid:durableId="1799378436">
    <w:abstractNumId w:val="5"/>
  </w:num>
  <w:num w:numId="5" w16cid:durableId="1465387293">
    <w:abstractNumId w:val="8"/>
  </w:num>
  <w:num w:numId="6" w16cid:durableId="1424691471">
    <w:abstractNumId w:val="12"/>
  </w:num>
  <w:num w:numId="7" w16cid:durableId="664741809">
    <w:abstractNumId w:val="7"/>
  </w:num>
  <w:num w:numId="8" w16cid:durableId="58989894">
    <w:abstractNumId w:val="13"/>
  </w:num>
  <w:num w:numId="9" w16cid:durableId="1592733497">
    <w:abstractNumId w:val="14"/>
  </w:num>
  <w:num w:numId="10" w16cid:durableId="349529415">
    <w:abstractNumId w:val="15"/>
  </w:num>
  <w:num w:numId="11" w16cid:durableId="240911021">
    <w:abstractNumId w:val="0"/>
  </w:num>
  <w:num w:numId="12" w16cid:durableId="181670582">
    <w:abstractNumId w:val="1"/>
  </w:num>
  <w:num w:numId="13" w16cid:durableId="794756229">
    <w:abstractNumId w:val="3"/>
  </w:num>
  <w:num w:numId="14" w16cid:durableId="497618122">
    <w:abstractNumId w:val="2"/>
  </w:num>
  <w:num w:numId="15" w16cid:durableId="399987628">
    <w:abstractNumId w:val="6"/>
  </w:num>
  <w:num w:numId="16" w16cid:durableId="1992522558">
    <w:abstractNumId w:val="4"/>
  </w:num>
  <w:num w:numId="17" w16cid:durableId="1865709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B1"/>
    <w:rsid w:val="00007B4C"/>
    <w:rsid w:val="000279A5"/>
    <w:rsid w:val="000565B8"/>
    <w:rsid w:val="00061844"/>
    <w:rsid w:val="000B1338"/>
    <w:rsid w:val="000B4DD5"/>
    <w:rsid w:val="000C2D67"/>
    <w:rsid w:val="001202D2"/>
    <w:rsid w:val="00165D1D"/>
    <w:rsid w:val="00182B1A"/>
    <w:rsid w:val="001841EF"/>
    <w:rsid w:val="001B7D85"/>
    <w:rsid w:val="001C54F7"/>
    <w:rsid w:val="001D2B9F"/>
    <w:rsid w:val="001F3E0E"/>
    <w:rsid w:val="00211658"/>
    <w:rsid w:val="002126E2"/>
    <w:rsid w:val="00217F1C"/>
    <w:rsid w:val="00242875"/>
    <w:rsid w:val="002429BD"/>
    <w:rsid w:val="0024560E"/>
    <w:rsid w:val="002745F1"/>
    <w:rsid w:val="002804CB"/>
    <w:rsid w:val="00294BE9"/>
    <w:rsid w:val="003468A2"/>
    <w:rsid w:val="003721DD"/>
    <w:rsid w:val="003A4C23"/>
    <w:rsid w:val="003B1EB5"/>
    <w:rsid w:val="003B4B80"/>
    <w:rsid w:val="003C54F4"/>
    <w:rsid w:val="003D3A65"/>
    <w:rsid w:val="003F6B9A"/>
    <w:rsid w:val="00401ACD"/>
    <w:rsid w:val="00432B35"/>
    <w:rsid w:val="00457657"/>
    <w:rsid w:val="00461EEB"/>
    <w:rsid w:val="004972F9"/>
    <w:rsid w:val="004A0EB0"/>
    <w:rsid w:val="004B6798"/>
    <w:rsid w:val="004B731A"/>
    <w:rsid w:val="00594379"/>
    <w:rsid w:val="00605C0B"/>
    <w:rsid w:val="00613A20"/>
    <w:rsid w:val="00642C80"/>
    <w:rsid w:val="0065759E"/>
    <w:rsid w:val="00657DD5"/>
    <w:rsid w:val="00676CB1"/>
    <w:rsid w:val="006A49F0"/>
    <w:rsid w:val="006E31D7"/>
    <w:rsid w:val="007165CC"/>
    <w:rsid w:val="00772E66"/>
    <w:rsid w:val="007E22A5"/>
    <w:rsid w:val="00811AFA"/>
    <w:rsid w:val="00847E4D"/>
    <w:rsid w:val="008B2311"/>
    <w:rsid w:val="008B3813"/>
    <w:rsid w:val="008F2F23"/>
    <w:rsid w:val="0095323D"/>
    <w:rsid w:val="00981208"/>
    <w:rsid w:val="00995508"/>
    <w:rsid w:val="009A70FC"/>
    <w:rsid w:val="009B248A"/>
    <w:rsid w:val="00A70002"/>
    <w:rsid w:val="00AC6C1F"/>
    <w:rsid w:val="00B054F3"/>
    <w:rsid w:val="00B1179A"/>
    <w:rsid w:val="00B4655C"/>
    <w:rsid w:val="00B83B8E"/>
    <w:rsid w:val="00C07B7B"/>
    <w:rsid w:val="00C33876"/>
    <w:rsid w:val="00C3604C"/>
    <w:rsid w:val="00C63804"/>
    <w:rsid w:val="00D32F4B"/>
    <w:rsid w:val="00D44DFD"/>
    <w:rsid w:val="00D4759B"/>
    <w:rsid w:val="00D70B11"/>
    <w:rsid w:val="00D948BE"/>
    <w:rsid w:val="00DD786D"/>
    <w:rsid w:val="00DE25B1"/>
    <w:rsid w:val="00DE6E45"/>
    <w:rsid w:val="00DF6FAB"/>
    <w:rsid w:val="00E17742"/>
    <w:rsid w:val="00E278C6"/>
    <w:rsid w:val="00E326A0"/>
    <w:rsid w:val="00E34A81"/>
    <w:rsid w:val="00E63E34"/>
    <w:rsid w:val="00E640E2"/>
    <w:rsid w:val="00E672F3"/>
    <w:rsid w:val="00EA7D80"/>
    <w:rsid w:val="00ED4675"/>
    <w:rsid w:val="00ED6D6D"/>
    <w:rsid w:val="00F03C9E"/>
    <w:rsid w:val="00FC3E3E"/>
    <w:rsid w:val="00FF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ADEA2A"/>
  <w15:chartTrackingRefBased/>
  <w15:docId w15:val="{836EF9FC-69D4-4389-972C-1B462CDD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5B1"/>
  </w:style>
  <w:style w:type="paragraph" w:styleId="Footer">
    <w:name w:val="footer"/>
    <w:basedOn w:val="Normal"/>
    <w:link w:val="FooterChar"/>
    <w:uiPriority w:val="99"/>
    <w:unhideWhenUsed/>
    <w:rsid w:val="00DE2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5B1"/>
  </w:style>
  <w:style w:type="paragraph" w:styleId="BodyText">
    <w:name w:val="Body Text"/>
    <w:basedOn w:val="Normal"/>
    <w:link w:val="BodyTextChar"/>
    <w:semiHidden/>
    <w:rsid w:val="00461EEB"/>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semiHidden/>
    <w:rsid w:val="00461EEB"/>
    <w:rPr>
      <w:rFonts w:ascii="Arial" w:eastAsia="Times New Roman" w:hAnsi="Arial" w:cs="Times New Roman"/>
      <w:i/>
      <w:iCs/>
      <w:sz w:val="24"/>
      <w:szCs w:val="20"/>
    </w:rPr>
  </w:style>
  <w:style w:type="table" w:styleId="TableGrid">
    <w:name w:val="Table Grid"/>
    <w:basedOn w:val="TableNormal"/>
    <w:uiPriority w:val="39"/>
    <w:rsid w:val="003A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DD5"/>
    <w:pPr>
      <w:ind w:left="720"/>
      <w:contextualSpacing/>
    </w:pPr>
  </w:style>
  <w:style w:type="character" w:styleId="Hyperlink">
    <w:name w:val="Hyperlink"/>
    <w:basedOn w:val="DefaultParagraphFont"/>
    <w:uiPriority w:val="99"/>
    <w:unhideWhenUsed/>
    <w:rsid w:val="0024560E"/>
    <w:rPr>
      <w:color w:val="0563C1" w:themeColor="hyperlink"/>
      <w:u w:val="single"/>
    </w:rPr>
  </w:style>
  <w:style w:type="paragraph" w:styleId="BalloonText">
    <w:name w:val="Balloon Text"/>
    <w:basedOn w:val="Normal"/>
    <w:link w:val="BalloonTextChar"/>
    <w:uiPriority w:val="99"/>
    <w:semiHidden/>
    <w:unhideWhenUsed/>
    <w:rsid w:val="00ED6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6D"/>
    <w:rPr>
      <w:rFonts w:ascii="Segoe UI" w:hAnsi="Segoe UI" w:cs="Segoe UI"/>
      <w:sz w:val="18"/>
      <w:szCs w:val="18"/>
    </w:rPr>
  </w:style>
  <w:style w:type="character" w:styleId="UnresolvedMention">
    <w:name w:val="Unresolved Mention"/>
    <w:basedOn w:val="DefaultParagraphFont"/>
    <w:uiPriority w:val="99"/>
    <w:semiHidden/>
    <w:unhideWhenUsed/>
    <w:rsid w:val="00C3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1644">
      <w:bodyDiv w:val="1"/>
      <w:marLeft w:val="0"/>
      <w:marRight w:val="0"/>
      <w:marTop w:val="0"/>
      <w:marBottom w:val="0"/>
      <w:divBdr>
        <w:top w:val="none" w:sz="0" w:space="0" w:color="auto"/>
        <w:left w:val="none" w:sz="0" w:space="0" w:color="auto"/>
        <w:bottom w:val="none" w:sz="0" w:space="0" w:color="auto"/>
        <w:right w:val="none" w:sz="0" w:space="0" w:color="auto"/>
      </w:divBdr>
    </w:div>
    <w:div w:id="8860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Clarke@Leics-EB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Clarke@leics-ebc.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363ec1-19a0-45f2-8a8e-fb1d6d698934" xsi:nil="true"/>
    <lcf76f155ced4ddcb4097134ff3c332f xmlns="8819a1a7-aa31-4726-ab99-90761016e2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1F5881DC48C448FEA3340C3364661" ma:contentTypeVersion="15" ma:contentTypeDescription="Create a new document." ma:contentTypeScope="" ma:versionID="4ebe991b7f0b71822643e029fe3c0d2d">
  <xsd:schema xmlns:xsd="http://www.w3.org/2001/XMLSchema" xmlns:xs="http://www.w3.org/2001/XMLSchema" xmlns:p="http://schemas.microsoft.com/office/2006/metadata/properties" xmlns:ns2="8819a1a7-aa31-4726-ab99-90761016e205" xmlns:ns3="46363ec1-19a0-45f2-8a8e-fb1d6d698934" targetNamespace="http://schemas.microsoft.com/office/2006/metadata/properties" ma:root="true" ma:fieldsID="6cc3def240598e7522f66583e0cb8c48" ns2:_="" ns3:_="">
    <xsd:import namespace="8819a1a7-aa31-4726-ab99-90761016e205"/>
    <xsd:import namespace="46363ec1-19a0-45f2-8a8e-fb1d6d698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9a1a7-aa31-4726-ab99-90761016e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b8a1ee5-7121-483f-8812-9dc01c95b5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363ec1-19a0-45f2-8a8e-fb1d6d69893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b16d14a-b51b-42fd-be91-a1777196d918}" ma:internalName="TaxCatchAll" ma:showField="CatchAllData" ma:web="46363ec1-19a0-45f2-8a8e-fb1d6d6989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18FAD-F1A5-4D56-A8B0-E55FF33E2EDF}">
  <ds:schemaRefs>
    <ds:schemaRef ds:uri="http://schemas.microsoft.com/office/2006/metadata/properties"/>
    <ds:schemaRef ds:uri="http://schemas.microsoft.com/office/infopath/2007/PartnerControls"/>
    <ds:schemaRef ds:uri="46363ec1-19a0-45f2-8a8e-fb1d6d698934"/>
    <ds:schemaRef ds:uri="8819a1a7-aa31-4726-ab99-90761016e205"/>
  </ds:schemaRefs>
</ds:datastoreItem>
</file>

<file path=customXml/itemProps2.xml><?xml version="1.0" encoding="utf-8"?>
<ds:datastoreItem xmlns:ds="http://schemas.openxmlformats.org/officeDocument/2006/customXml" ds:itemID="{CBB32550-DC17-4797-B479-F236738511EB}">
  <ds:schemaRefs>
    <ds:schemaRef ds:uri="http://schemas.microsoft.com/sharepoint/v3/contenttype/forms"/>
  </ds:schemaRefs>
</ds:datastoreItem>
</file>

<file path=customXml/itemProps3.xml><?xml version="1.0" encoding="utf-8"?>
<ds:datastoreItem xmlns:ds="http://schemas.openxmlformats.org/officeDocument/2006/customXml" ds:itemID="{755F6270-03AB-43F2-872A-D13F4CE10B46}"/>
</file>

<file path=docProps/app.xml><?xml version="1.0" encoding="utf-8"?>
<Properties xmlns="http://schemas.openxmlformats.org/officeDocument/2006/extended-properties" xmlns:vt="http://schemas.openxmlformats.org/officeDocument/2006/docPropsVTypes">
  <Template>Normal</Template>
  <TotalTime>92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Hibbard</dc:creator>
  <cp:keywords/>
  <dc:description/>
  <cp:lastModifiedBy>Rachael Clarke</cp:lastModifiedBy>
  <cp:revision>17</cp:revision>
  <cp:lastPrinted>2020-08-11T12:56:00Z</cp:lastPrinted>
  <dcterms:created xsi:type="dcterms:W3CDTF">2021-12-24T12:15:00Z</dcterms:created>
  <dcterms:modified xsi:type="dcterms:W3CDTF">2023-12-19T13:22:00Z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0x01010017C1F5881DC48C448FEA3340C3364661</vt:lpwstr>
  </property>
  <property fmtid="{D5CDD505-2E9C-101B-9397-08002B2CF9AE}" pid="3" name="Order">
    <vt:r8>458000</vt:r8>
  </property>
  <property fmtid="{D5CDD505-2E9C-101B-9397-08002B2CF9AE}" pid="4" name="MediaServiceImageTags">
    <vt:lpwstr/>
  </property>
</Properties>
</file>